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9B059">
      <w:pPr>
        <w:snapToGrid w:val="0"/>
        <w:spacing w:before="120" w:after="120" w:line="0" w:lineRule="atLeast"/>
        <w:jc w:val="center"/>
        <w:rPr>
          <w:rFonts w:hint="eastAsia" w:ascii="Times New Roman" w:hAnsi="Times New Roman" w:eastAsia="黑体" w:cs="Courier New"/>
          <w:bCs/>
          <w:color w:val="auto"/>
          <w:sz w:val="44"/>
          <w:szCs w:val="21"/>
        </w:rPr>
      </w:pPr>
      <w:r>
        <w:rPr>
          <w:rFonts w:hint="eastAsia" w:ascii="Times New Roman" w:hAnsi="Times New Roman" w:eastAsia="黑体" w:cs="Courier New"/>
          <w:bCs/>
          <w:color w:val="auto"/>
          <w:sz w:val="44"/>
          <w:szCs w:val="21"/>
        </w:rPr>
        <w:t>采购需求</w:t>
      </w:r>
    </w:p>
    <w:p w14:paraId="6B394CBC">
      <w:pPr>
        <w:spacing w:before="120" w:after="120"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项目属性：服务类项目</w:t>
      </w:r>
      <w:r>
        <w:rPr>
          <w:rFonts w:hint="eastAsia" w:ascii="宋体" w:hAnsi="宋体" w:eastAsia="宋体" w:cs="宋体"/>
          <w:color w:val="000000"/>
          <w:kern w:val="0"/>
          <w:sz w:val="24"/>
          <w:szCs w:val="24"/>
          <w:highlight w:val="none"/>
          <w:lang w:eastAsia="zh-CN"/>
        </w:rPr>
        <w:t>。</w:t>
      </w:r>
    </w:p>
    <w:p w14:paraId="0C063319">
      <w:pPr>
        <w:spacing w:before="120" w:after="120" w:line="360" w:lineRule="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本项目采购标的对应的中小企业划分标准所属行业：</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lang w:eastAsia="zh-CN"/>
        </w:rPr>
        <w:t>其他未列明行业</w:t>
      </w:r>
      <w:r>
        <w:rPr>
          <w:rFonts w:hint="eastAsia" w:ascii="宋体" w:hAnsi="宋体" w:eastAsia="宋体" w:cs="宋体"/>
          <w:color w:val="000000"/>
          <w:kern w:val="0"/>
          <w:sz w:val="24"/>
          <w:szCs w:val="24"/>
          <w:highlight w:val="none"/>
          <w:u w:val="single"/>
          <w:lang w:val="en-US" w:eastAsia="zh-CN"/>
        </w:rPr>
        <w:t xml:space="preserve"> </w:t>
      </w:r>
    </w:p>
    <w:p w14:paraId="43BFF25D">
      <w:pPr>
        <w:spacing w:before="120" w:after="120" w:line="360" w:lineRule="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本项目</w:t>
      </w:r>
      <w:r>
        <w:rPr>
          <w:rFonts w:hint="eastAsia" w:ascii="宋体" w:hAnsi="宋体" w:eastAsia="宋体" w:cs="宋体"/>
          <w:color w:val="000000"/>
          <w:kern w:val="0"/>
          <w:sz w:val="24"/>
          <w:szCs w:val="24"/>
          <w:highlight w:val="none"/>
          <w:u w:val="single"/>
          <w:lang w:val="en-US" w:eastAsia="zh-CN"/>
        </w:rPr>
        <w:t xml:space="preserve">  不接受 </w:t>
      </w:r>
      <w:r>
        <w:rPr>
          <w:rFonts w:hint="eastAsia" w:ascii="宋体" w:hAnsi="宋体" w:eastAsia="宋体" w:cs="宋体"/>
          <w:color w:val="000000"/>
          <w:kern w:val="0"/>
          <w:sz w:val="24"/>
          <w:szCs w:val="24"/>
          <w:highlight w:val="none"/>
          <w:lang w:val="en-US" w:eastAsia="zh-CN"/>
        </w:rPr>
        <w:t>（接受/不接受）进口产品。</w:t>
      </w:r>
    </w:p>
    <w:p w14:paraId="4BD8E08B">
      <w:pPr>
        <w:keepNext w:val="0"/>
        <w:keepLines w:val="0"/>
        <w:pageBreakBefore w:val="0"/>
        <w:widowControl w:val="0"/>
        <w:kinsoku/>
        <w:wordWrap/>
        <w:overflowPunct/>
        <w:topLinePunct w:val="0"/>
        <w:bidi w:val="0"/>
        <w:adjustRightInd/>
        <w:snapToGrid/>
        <w:spacing w:line="440" w:lineRule="exact"/>
        <w:jc w:val="left"/>
        <w:textAlignment w:val="auto"/>
        <w:outlineLvl w:val="1"/>
        <w:rPr>
          <w:rFonts w:hint="eastAsia" w:ascii="仿宋" w:hAnsi="仿宋" w:eastAsia="仿宋" w:cs="仿宋"/>
          <w:b/>
          <w:sz w:val="24"/>
          <w:szCs w:val="24"/>
        </w:rPr>
      </w:pPr>
      <w:bookmarkStart w:id="0" w:name="_Toc28912"/>
      <w:bookmarkStart w:id="1" w:name="EB7816f6fdbc96408ea7b735c177a21493"/>
      <w:r>
        <w:rPr>
          <w:rFonts w:hint="eastAsia" w:ascii="仿宋" w:hAnsi="仿宋" w:eastAsia="仿宋" w:cs="仿宋"/>
          <w:b/>
          <w:sz w:val="24"/>
          <w:szCs w:val="24"/>
        </w:rPr>
        <w:t>一、项目概况</w:t>
      </w:r>
      <w:bookmarkEnd w:id="0"/>
    </w:p>
    <w:p w14:paraId="17CB519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highlight w:val="none"/>
          <w:lang w:eastAsia="zh-CN"/>
        </w:rPr>
        <w:t>五校不动产权证书办理质量鉴定项目，</w:t>
      </w:r>
      <w:r>
        <w:rPr>
          <w:rFonts w:hint="eastAsia" w:ascii="仿宋" w:hAnsi="仿宋" w:eastAsia="仿宋" w:cs="仿宋"/>
          <w:sz w:val="24"/>
          <w:szCs w:val="24"/>
          <w:highlight w:val="none"/>
          <w:lang w:val="en-US" w:eastAsia="zh-CN"/>
        </w:rPr>
        <w:t>对三棵树初级中学、三棵树小学、古楚小学、黄河小学、南蔡实验学校教学、实训、生活等功能用房进行房屋质量安全鉴定，总面积约27.88万平方米，结算以甲方实际安排完成的工作量为准。本项目预算价1115448元。</w:t>
      </w:r>
    </w:p>
    <w:p w14:paraId="10E4E495">
      <w:pPr>
        <w:keepNext w:val="0"/>
        <w:keepLines w:val="0"/>
        <w:pageBreakBefore w:val="0"/>
        <w:widowControl w:val="0"/>
        <w:kinsoku/>
        <w:wordWrap/>
        <w:overflowPunct/>
        <w:topLinePunct w:val="0"/>
        <w:bidi w:val="0"/>
        <w:adjustRightInd/>
        <w:snapToGrid/>
        <w:spacing w:line="440" w:lineRule="exact"/>
        <w:jc w:val="left"/>
        <w:textAlignment w:val="auto"/>
        <w:outlineLvl w:val="1"/>
        <w:rPr>
          <w:rFonts w:hint="eastAsia" w:ascii="仿宋" w:hAnsi="仿宋" w:eastAsia="仿宋" w:cs="仿宋"/>
          <w:sz w:val="24"/>
          <w:szCs w:val="24"/>
        </w:rPr>
      </w:pPr>
      <w:bookmarkStart w:id="2" w:name="_Toc27551"/>
      <w:r>
        <w:rPr>
          <w:rFonts w:hint="eastAsia" w:ascii="仿宋" w:hAnsi="仿宋" w:eastAsia="仿宋" w:cs="仿宋"/>
          <w:sz w:val="24"/>
          <w:szCs w:val="24"/>
        </w:rPr>
        <w:t>二、</w:t>
      </w:r>
      <w:bookmarkEnd w:id="1"/>
      <w:r>
        <w:rPr>
          <w:rFonts w:hint="eastAsia" w:ascii="仿宋" w:hAnsi="仿宋" w:eastAsia="仿宋" w:cs="仿宋"/>
          <w:b/>
          <w:sz w:val="24"/>
          <w:szCs w:val="24"/>
        </w:rPr>
        <w:t>合同履行期限、进度要求及地点</w:t>
      </w:r>
      <w:bookmarkEnd w:id="2"/>
    </w:p>
    <w:p w14:paraId="67DF378C">
      <w:pPr>
        <w:keepNext w:val="0"/>
        <w:keepLines w:val="0"/>
        <w:pageBreakBefore w:val="0"/>
        <w:wordWrap/>
        <w:overflowPunct/>
        <w:topLinePunct w:val="0"/>
        <w:bidi w:val="0"/>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服务期限：</w:t>
      </w:r>
      <w:r>
        <w:rPr>
          <w:rFonts w:hint="eastAsia" w:ascii="仿宋" w:hAnsi="仿宋" w:eastAsia="仿宋" w:cs="仿宋"/>
          <w:color w:val="auto"/>
          <w:sz w:val="24"/>
          <w:szCs w:val="24"/>
          <w:highlight w:val="none"/>
          <w:lang w:val="en-US" w:eastAsia="zh-CN"/>
        </w:rPr>
        <w:t>合同签订后30日历天内完成且所有报告通过审查</w:t>
      </w:r>
      <w:r>
        <w:rPr>
          <w:rFonts w:hint="eastAsia" w:ascii="仿宋" w:hAnsi="仿宋" w:eastAsia="仿宋" w:cs="仿宋"/>
          <w:color w:val="auto"/>
          <w:sz w:val="24"/>
          <w:szCs w:val="24"/>
          <w:highlight w:val="none"/>
          <w:lang w:eastAsia="zh-CN"/>
        </w:rPr>
        <w:t>；</w:t>
      </w:r>
    </w:p>
    <w:p w14:paraId="059E4A06">
      <w:pPr>
        <w:keepNext w:val="0"/>
        <w:keepLines w:val="0"/>
        <w:pageBreakBefore w:val="0"/>
        <w:wordWrap/>
        <w:overflowPunct/>
        <w:topLinePunct w:val="0"/>
        <w:bidi w:val="0"/>
        <w:spacing w:line="440" w:lineRule="exact"/>
        <w:ind w:firstLine="480" w:firstLineChars="200"/>
        <w:jc w:val="left"/>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yellow"/>
          <w:lang w:val="en-US" w:eastAsia="zh-CN"/>
        </w:rPr>
        <w:t>（二）付款方式：</w:t>
      </w:r>
      <w:r>
        <w:rPr>
          <w:rFonts w:hint="eastAsia" w:ascii="仿宋" w:hAnsi="仿宋" w:eastAsia="仿宋" w:cs="仿宋"/>
          <w:color w:val="auto"/>
          <w:sz w:val="24"/>
          <w:szCs w:val="24"/>
          <w:highlight w:val="yellow"/>
        </w:rPr>
        <w:t>鉴定报告通过主管部门审核后，收到供应商发票1</w:t>
      </w:r>
      <w:r>
        <w:rPr>
          <w:rFonts w:hint="eastAsia" w:ascii="仿宋" w:hAnsi="仿宋" w:eastAsia="仿宋" w:cs="仿宋"/>
          <w:color w:val="auto"/>
          <w:sz w:val="24"/>
          <w:szCs w:val="24"/>
          <w:highlight w:val="yellow"/>
          <w:lang w:val="en-US" w:eastAsia="zh-CN"/>
        </w:rPr>
        <w:t>0</w:t>
      </w:r>
      <w:r>
        <w:rPr>
          <w:rFonts w:hint="eastAsia" w:ascii="仿宋" w:hAnsi="仿宋" w:eastAsia="仿宋" w:cs="仿宋"/>
          <w:color w:val="auto"/>
          <w:sz w:val="24"/>
          <w:szCs w:val="24"/>
          <w:highlight w:val="yellow"/>
        </w:rPr>
        <w:t>日后支付50%；不动产权证书全部办结，收到供应商发票1</w:t>
      </w:r>
      <w:r>
        <w:rPr>
          <w:rFonts w:hint="eastAsia" w:ascii="仿宋" w:hAnsi="仿宋" w:eastAsia="仿宋" w:cs="仿宋"/>
          <w:color w:val="auto"/>
          <w:sz w:val="24"/>
          <w:szCs w:val="24"/>
          <w:highlight w:val="yellow"/>
          <w:lang w:val="en-US" w:eastAsia="zh-CN"/>
        </w:rPr>
        <w:t>0</w:t>
      </w:r>
      <w:r>
        <w:rPr>
          <w:rFonts w:hint="eastAsia" w:ascii="仿宋" w:hAnsi="仿宋" w:eastAsia="仿宋" w:cs="仿宋"/>
          <w:color w:val="auto"/>
          <w:sz w:val="24"/>
          <w:szCs w:val="24"/>
          <w:highlight w:val="yellow"/>
        </w:rPr>
        <w:t xml:space="preserve">日后支付合同价款的100% </w:t>
      </w:r>
      <w:r>
        <w:rPr>
          <w:rFonts w:hint="eastAsia" w:ascii="仿宋" w:hAnsi="仿宋" w:eastAsia="仿宋" w:cs="仿宋"/>
          <w:color w:val="auto"/>
          <w:sz w:val="24"/>
          <w:szCs w:val="24"/>
          <w:highlight w:val="yellow"/>
          <w:lang w:val="en-US" w:eastAsia="zh-CN"/>
        </w:rPr>
        <w:t>。</w:t>
      </w:r>
    </w:p>
    <w:p w14:paraId="445DDF3C">
      <w:pPr>
        <w:keepNext w:val="0"/>
        <w:keepLines w:val="0"/>
        <w:pageBreakBefore w:val="0"/>
        <w:widowControl w:val="0"/>
        <w:wordWrap/>
        <w:overflowPunct/>
        <w:topLinePunct w:val="0"/>
        <w:bidi w:val="0"/>
        <w:spacing w:line="440" w:lineRule="exact"/>
        <w:ind w:firstLine="482" w:firstLineChars="200"/>
        <w:jc w:val="both"/>
        <w:rPr>
          <w:rFonts w:hint="eastAsia" w:ascii="仿宋" w:hAnsi="仿宋" w:eastAsia="仿宋" w:cs="仿宋"/>
          <w:b/>
          <w:color w:val="auto"/>
          <w:kern w:val="2"/>
          <w:sz w:val="24"/>
          <w:szCs w:val="24"/>
          <w:highlight w:val="yellow"/>
          <w:lang w:val="en-US" w:eastAsia="zh-CN" w:bidi="ar-SA"/>
        </w:rPr>
      </w:pPr>
      <w:r>
        <w:rPr>
          <w:rFonts w:hint="eastAsia" w:ascii="仿宋" w:hAnsi="仿宋" w:eastAsia="仿宋" w:cs="仿宋"/>
          <w:b/>
          <w:color w:val="auto"/>
          <w:kern w:val="2"/>
          <w:sz w:val="24"/>
          <w:szCs w:val="24"/>
          <w:highlight w:val="yellow"/>
          <w:lang w:val="en-US" w:eastAsia="zh-CN" w:bidi="ar-SA"/>
        </w:rPr>
        <w:t>注：1.在签订合同时，投标人明确表示无需预付款或者主动要求降低预付款比例的，采购人可不适用前述规定。</w:t>
      </w:r>
    </w:p>
    <w:p w14:paraId="19A15B7E">
      <w:pPr>
        <w:keepNext w:val="0"/>
        <w:keepLines w:val="0"/>
        <w:pageBreakBefore w:val="0"/>
        <w:widowControl w:val="0"/>
        <w:wordWrap/>
        <w:overflowPunct/>
        <w:topLinePunct w:val="0"/>
        <w:bidi w:val="0"/>
        <w:spacing w:line="440" w:lineRule="exact"/>
        <w:ind w:firstLine="904" w:firstLineChars="375"/>
        <w:jc w:val="both"/>
        <w:rPr>
          <w:rFonts w:hint="default" w:ascii="仿宋" w:hAnsi="仿宋" w:eastAsia="仿宋" w:cs="仿宋"/>
          <w:b/>
          <w:color w:val="auto"/>
          <w:kern w:val="2"/>
          <w:sz w:val="24"/>
          <w:szCs w:val="24"/>
          <w:highlight w:val="yellow"/>
          <w:lang w:val="en-US" w:eastAsia="zh-CN" w:bidi="ar-SA"/>
        </w:rPr>
      </w:pPr>
      <w:r>
        <w:rPr>
          <w:rFonts w:hint="eastAsia" w:ascii="仿宋" w:hAnsi="仿宋" w:eastAsia="仿宋" w:cs="仿宋"/>
          <w:b/>
          <w:color w:val="auto"/>
          <w:kern w:val="2"/>
          <w:sz w:val="24"/>
          <w:szCs w:val="24"/>
          <w:highlight w:val="yellow"/>
          <w:lang w:val="en-US" w:eastAsia="zh-CN" w:bidi="ar-SA"/>
        </w:rPr>
        <w:t>2.结算时的服务工作量，以甲方实际安排完成的工作量为准。</w:t>
      </w:r>
    </w:p>
    <w:p w14:paraId="167DA927">
      <w:pPr>
        <w:keepNext w:val="0"/>
        <w:keepLines w:val="0"/>
        <w:pageBreakBefore w:val="0"/>
        <w:widowControl/>
        <w:wordWrap/>
        <w:overflowPunct/>
        <w:topLinePunct w:val="0"/>
        <w:bidi w:val="0"/>
        <w:snapToGrid w:val="0"/>
        <w:spacing w:line="440" w:lineRule="exact"/>
        <w:outlineLvl w:val="1"/>
        <w:rPr>
          <w:rFonts w:hint="eastAsia" w:ascii="仿宋" w:hAnsi="仿宋" w:eastAsia="仿宋" w:cs="仿宋"/>
          <w:b/>
          <w:color w:val="000000"/>
          <w:sz w:val="24"/>
          <w:szCs w:val="24"/>
        </w:rPr>
      </w:pPr>
      <w:bookmarkStart w:id="3" w:name="_Toc25356"/>
      <w:r>
        <w:rPr>
          <w:rFonts w:hint="eastAsia" w:ascii="仿宋" w:hAnsi="仿宋" w:eastAsia="仿宋" w:cs="仿宋"/>
          <w:b/>
          <w:sz w:val="24"/>
          <w:szCs w:val="24"/>
        </w:rPr>
        <w:t>三、</w:t>
      </w:r>
      <w:r>
        <w:rPr>
          <w:rFonts w:hint="eastAsia" w:ascii="仿宋" w:hAnsi="仿宋" w:eastAsia="仿宋" w:cs="仿宋"/>
          <w:b/>
          <w:sz w:val="24"/>
          <w:szCs w:val="24"/>
          <w:lang w:eastAsia="zh-CN"/>
        </w:rPr>
        <w:t>工作</w:t>
      </w:r>
      <w:r>
        <w:rPr>
          <w:rFonts w:hint="eastAsia" w:ascii="仿宋" w:hAnsi="仿宋" w:eastAsia="仿宋" w:cs="仿宋"/>
          <w:b/>
          <w:color w:val="000000"/>
          <w:sz w:val="24"/>
          <w:szCs w:val="24"/>
          <w:lang w:eastAsia="zh-CN"/>
        </w:rPr>
        <w:t>内容</w:t>
      </w:r>
      <w:bookmarkEnd w:id="3"/>
    </w:p>
    <w:p w14:paraId="1D90016B">
      <w:pPr>
        <w:keepNext w:val="0"/>
        <w:keepLines w:val="0"/>
        <w:pageBreakBefore w:val="0"/>
        <w:widowControl w:val="0"/>
        <w:kinsoku/>
        <w:wordWrap/>
        <w:overflowPunct/>
        <w:topLinePunct w:val="0"/>
        <w:autoSpaceDE/>
        <w:autoSpaceDN/>
        <w:bidi w:val="0"/>
        <w:adjustRightInd w:val="0"/>
        <w:snapToGrid w:val="0"/>
        <w:spacing w:line="440" w:lineRule="exact"/>
        <w:ind w:right="-11" w:firstLine="361" w:firstLineChars="100"/>
        <w:jc w:val="left"/>
        <w:textAlignment w:val="auto"/>
        <w:rPr>
          <w:rFonts w:ascii="仿宋" w:hAnsi="仿宋" w:eastAsia="仿宋" w:cs="宋体"/>
          <w:b/>
          <w:bCs/>
          <w:sz w:val="24"/>
          <w:szCs w:val="22"/>
        </w:rPr>
      </w:pPr>
      <w:r>
        <w:rPr>
          <w:rFonts w:hint="eastAsia" w:ascii="仿宋" w:hAnsi="仿宋" w:eastAsia="仿宋" w:cs="Times New Roman"/>
          <w:b/>
          <w:bCs/>
          <w:color w:val="000000"/>
          <w:spacing w:val="60"/>
          <w:sz w:val="24"/>
          <w:szCs w:val="22"/>
          <w:lang w:eastAsia="zh-CN"/>
        </w:rPr>
        <w:t>（一）</w:t>
      </w:r>
      <w:r>
        <w:rPr>
          <w:rFonts w:ascii="仿宋" w:hAnsi="仿宋" w:eastAsia="仿宋" w:cs="HKBCVD+·ÂËÎ"/>
          <w:b/>
          <w:bCs/>
          <w:color w:val="000000"/>
          <w:sz w:val="24"/>
          <w:szCs w:val="22"/>
        </w:rPr>
        <w:t>检测鉴定内容</w:t>
      </w:r>
    </w:p>
    <w:p w14:paraId="019F87D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Times New Roman"/>
          <w:color w:val="000000"/>
          <w:sz w:val="24"/>
          <w:szCs w:val="22"/>
        </w:rPr>
      </w:pPr>
      <w:r>
        <w:rPr>
          <w:rFonts w:ascii="仿宋" w:hAnsi="仿宋" w:eastAsia="仿宋" w:cs="EOBKMU+ËÎÌå"/>
          <w:color w:val="000000"/>
          <w:sz w:val="24"/>
          <w:szCs w:val="22"/>
        </w:rPr>
        <w:t>根据《混凝土结构工程施工质量验收规范》</w:t>
      </w:r>
      <w:r>
        <w:rPr>
          <w:rFonts w:ascii="仿宋" w:hAnsi="仿宋" w:eastAsia="仿宋" w:cs="Times New Roman"/>
          <w:color w:val="000000"/>
          <w:spacing w:val="-1"/>
          <w:sz w:val="24"/>
          <w:szCs w:val="22"/>
        </w:rPr>
        <w:t>GB</w:t>
      </w:r>
      <w:r>
        <w:rPr>
          <w:rFonts w:ascii="仿宋" w:hAnsi="仿宋" w:eastAsia="仿宋" w:cs="Times New Roman"/>
          <w:color w:val="000000"/>
          <w:spacing w:val="30"/>
          <w:sz w:val="24"/>
          <w:szCs w:val="22"/>
        </w:rPr>
        <w:t xml:space="preserve"> </w:t>
      </w:r>
      <w:r>
        <w:rPr>
          <w:rFonts w:ascii="仿宋" w:hAnsi="仿宋" w:eastAsia="仿宋" w:cs="Times New Roman"/>
          <w:color w:val="000000"/>
          <w:sz w:val="24"/>
          <w:szCs w:val="22"/>
        </w:rPr>
        <w:t xml:space="preserve">50204-2015 </w:t>
      </w:r>
      <w:r>
        <w:rPr>
          <w:rFonts w:ascii="仿宋" w:hAnsi="仿宋" w:eastAsia="仿宋" w:cs="EOBKMU+ËÎÌå"/>
          <w:color w:val="000000"/>
          <w:sz w:val="24"/>
          <w:szCs w:val="22"/>
        </w:rPr>
        <w:t>等相关规范要求，本建筑施工质量符合性鉴定检测包括以下内容：</w:t>
      </w:r>
    </w:p>
    <w:p w14:paraId="11E546E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Times New Roman"/>
          <w:color w:val="000000"/>
          <w:sz w:val="24"/>
          <w:szCs w:val="22"/>
        </w:rPr>
      </w:pPr>
      <w:r>
        <w:rPr>
          <w:rFonts w:ascii="仿宋" w:hAnsi="仿宋" w:eastAsia="仿宋" w:cs="Times New Roman"/>
          <w:color w:val="000000"/>
          <w:sz w:val="24"/>
          <w:szCs w:val="22"/>
        </w:rPr>
        <w:t>1.</w:t>
      </w:r>
      <w:r>
        <w:rPr>
          <w:rFonts w:ascii="仿宋" w:hAnsi="仿宋" w:eastAsia="仿宋" w:cs="EOBKMU+ËÎÌå"/>
          <w:color w:val="000000"/>
          <w:spacing w:val="-3"/>
          <w:sz w:val="24"/>
          <w:szCs w:val="22"/>
        </w:rPr>
        <w:t>建筑现状调查；</w:t>
      </w:r>
      <w:r>
        <w:rPr>
          <w:rFonts w:ascii="仿宋" w:hAnsi="仿宋" w:eastAsia="仿宋" w:cs="Times New Roman"/>
          <w:color w:val="000000"/>
          <w:sz w:val="24"/>
          <w:szCs w:val="22"/>
        </w:rPr>
        <w:t xml:space="preserve">2 </w:t>
      </w:r>
      <w:r>
        <w:rPr>
          <w:rFonts w:ascii="仿宋" w:hAnsi="仿宋" w:eastAsia="仿宋" w:cs="EOBKMU+ËÎÌå"/>
          <w:color w:val="000000"/>
          <w:spacing w:val="-4"/>
          <w:sz w:val="24"/>
          <w:szCs w:val="22"/>
        </w:rPr>
        <w:t>基础检查；</w:t>
      </w:r>
      <w:r>
        <w:rPr>
          <w:rFonts w:ascii="仿宋" w:hAnsi="仿宋" w:eastAsia="仿宋" w:cs="Times New Roman"/>
          <w:color w:val="000000"/>
          <w:sz w:val="24"/>
          <w:szCs w:val="22"/>
        </w:rPr>
        <w:t>3</w:t>
      </w:r>
      <w:r>
        <w:rPr>
          <w:rFonts w:ascii="仿宋" w:hAnsi="仿宋" w:eastAsia="仿宋" w:cs="EOBKMU+ËÎÌå"/>
          <w:color w:val="000000"/>
          <w:spacing w:val="-3"/>
          <w:sz w:val="24"/>
          <w:szCs w:val="22"/>
        </w:rPr>
        <w:t>．结构体系检查，对结构布置、轴线尺寸进行测</w:t>
      </w:r>
      <w:r>
        <w:rPr>
          <w:rFonts w:ascii="仿宋" w:hAnsi="仿宋" w:eastAsia="仿宋" w:cs="EOBKMU+ËÎÌå"/>
          <w:color w:val="000000"/>
          <w:spacing w:val="-6"/>
          <w:sz w:val="24"/>
          <w:szCs w:val="22"/>
        </w:rPr>
        <w:t>量</w:t>
      </w:r>
      <w:r>
        <w:rPr>
          <w:rFonts w:ascii="仿宋" w:hAnsi="仿宋" w:eastAsia="仿宋" w:cs="EOBKMU+ËÎÌå"/>
          <w:color w:val="000000"/>
          <w:spacing w:val="-1"/>
          <w:sz w:val="24"/>
          <w:szCs w:val="22"/>
        </w:rPr>
        <w:t>；</w:t>
      </w:r>
      <w:r>
        <w:rPr>
          <w:rFonts w:hint="eastAsia" w:ascii="仿宋" w:hAnsi="仿宋" w:eastAsia="仿宋" w:cs="Times New Roman"/>
          <w:color w:val="000000"/>
          <w:sz w:val="24"/>
          <w:szCs w:val="22"/>
          <w:lang w:val="en-US" w:eastAsia="zh-CN"/>
        </w:rPr>
        <w:t>4</w:t>
      </w:r>
      <w:r>
        <w:rPr>
          <w:rFonts w:ascii="仿宋" w:hAnsi="仿宋" w:eastAsia="仿宋" w:cs="Times New Roman"/>
          <w:color w:val="000000"/>
          <w:sz w:val="24"/>
          <w:szCs w:val="22"/>
        </w:rPr>
        <w:t>.</w:t>
      </w:r>
      <w:r>
        <w:rPr>
          <w:rFonts w:ascii="仿宋" w:hAnsi="仿宋" w:eastAsia="仿宋" w:cs="EOBKMU+ËÎÌå"/>
          <w:color w:val="000000"/>
          <w:sz w:val="24"/>
          <w:szCs w:val="22"/>
        </w:rPr>
        <w:t>混凝土构件及墙体外观检查，主要检查承重构件和非承重构件的外观现状，是否存在老化、开裂、</w:t>
      </w:r>
      <w:r>
        <w:rPr>
          <w:rFonts w:ascii="仿宋" w:hAnsi="仿宋" w:eastAsia="仿宋" w:cs="EOBKMU+ËÎÌå"/>
          <w:color w:val="000000"/>
          <w:spacing w:val="-1"/>
          <w:sz w:val="24"/>
          <w:szCs w:val="22"/>
        </w:rPr>
        <w:t>变形和锈蚀情况等，并检查房屋是否存在由于沉降所导致的上部结构构件和围护结构</w:t>
      </w:r>
      <w:r>
        <w:rPr>
          <w:rFonts w:ascii="仿宋" w:hAnsi="仿宋" w:eastAsia="仿宋" w:cs="EOBKMU+ËÎÌå"/>
          <w:color w:val="000000"/>
          <w:sz w:val="24"/>
          <w:szCs w:val="22"/>
        </w:rPr>
        <w:t>构件开裂；</w:t>
      </w:r>
      <w:r>
        <w:rPr>
          <w:rFonts w:hint="eastAsia" w:ascii="仿宋" w:hAnsi="仿宋" w:eastAsia="仿宋" w:cs="Times New Roman"/>
          <w:color w:val="000000"/>
          <w:sz w:val="24"/>
          <w:szCs w:val="22"/>
          <w:lang w:val="en-US" w:eastAsia="zh-CN"/>
        </w:rPr>
        <w:t>5</w:t>
      </w:r>
      <w:r>
        <w:rPr>
          <w:rFonts w:ascii="仿宋" w:hAnsi="仿宋" w:eastAsia="仿宋" w:cs="Times New Roman"/>
          <w:color w:val="000000"/>
          <w:sz w:val="24"/>
          <w:szCs w:val="22"/>
        </w:rPr>
        <w:t>.</w:t>
      </w:r>
      <w:r>
        <w:rPr>
          <w:rFonts w:ascii="仿宋" w:hAnsi="仿宋" w:eastAsia="仿宋" w:cs="EOBKMU+ËÎÌå"/>
          <w:color w:val="000000"/>
          <w:spacing w:val="-1"/>
          <w:sz w:val="24"/>
          <w:szCs w:val="22"/>
        </w:rPr>
        <w:t>主体结构构件的混凝土强度、碳化深度进行抽样检测；</w:t>
      </w:r>
      <w:r>
        <w:rPr>
          <w:rFonts w:hint="eastAsia" w:ascii="仿宋" w:hAnsi="仿宋" w:eastAsia="仿宋" w:cs="Times New Roman"/>
          <w:color w:val="000000"/>
          <w:sz w:val="24"/>
          <w:szCs w:val="22"/>
          <w:lang w:val="en-US" w:eastAsia="zh-CN"/>
        </w:rPr>
        <w:t>6</w:t>
      </w:r>
      <w:r>
        <w:rPr>
          <w:rFonts w:ascii="仿宋" w:hAnsi="仿宋" w:eastAsia="仿宋" w:cs="Times New Roman"/>
          <w:color w:val="000000"/>
          <w:sz w:val="24"/>
          <w:szCs w:val="22"/>
        </w:rPr>
        <w:t>.</w:t>
      </w:r>
      <w:r>
        <w:rPr>
          <w:rFonts w:ascii="仿宋" w:hAnsi="仿宋" w:eastAsia="仿宋" w:cs="EOBKMU+ËÎÌå"/>
          <w:color w:val="000000"/>
          <w:spacing w:val="-1"/>
          <w:sz w:val="24"/>
          <w:szCs w:val="22"/>
        </w:rPr>
        <w:t>对重点部位混凝土构件钢筋配置情况、钢筋保护层厚度</w:t>
      </w:r>
      <w:r>
        <w:rPr>
          <w:rFonts w:ascii="仿宋" w:hAnsi="仿宋" w:eastAsia="仿宋" w:cs="EOBKMU+ËÎÌå"/>
          <w:color w:val="000000"/>
          <w:spacing w:val="-2"/>
          <w:sz w:val="24"/>
          <w:szCs w:val="22"/>
        </w:rPr>
        <w:t>抽样检查；</w:t>
      </w:r>
      <w:r>
        <w:rPr>
          <w:rFonts w:hint="eastAsia" w:ascii="仿宋" w:hAnsi="仿宋" w:eastAsia="仿宋" w:cs="Times New Roman"/>
          <w:color w:val="000000"/>
          <w:sz w:val="24"/>
          <w:szCs w:val="22"/>
          <w:lang w:val="en-US" w:eastAsia="zh-CN"/>
        </w:rPr>
        <w:t>7</w:t>
      </w:r>
      <w:r>
        <w:rPr>
          <w:rFonts w:ascii="仿宋" w:hAnsi="仿宋" w:eastAsia="仿宋" w:cs="Times New Roman"/>
          <w:color w:val="000000"/>
          <w:sz w:val="24"/>
          <w:szCs w:val="22"/>
        </w:rPr>
        <w:t>.</w:t>
      </w:r>
      <w:r>
        <w:rPr>
          <w:rFonts w:ascii="仿宋" w:hAnsi="仿宋" w:eastAsia="仿宋" w:cs="EOBKMU+ËÎÌå"/>
          <w:color w:val="000000"/>
          <w:sz w:val="24"/>
          <w:szCs w:val="22"/>
        </w:rPr>
        <w:t>房屋整体倾斜测量；</w:t>
      </w:r>
      <w:r>
        <w:rPr>
          <w:rFonts w:hint="eastAsia" w:ascii="仿宋" w:hAnsi="仿宋" w:eastAsia="仿宋" w:cs="Times New Roman"/>
          <w:color w:val="000000"/>
          <w:sz w:val="24"/>
          <w:szCs w:val="22"/>
          <w:lang w:val="en-US" w:eastAsia="zh-CN"/>
        </w:rPr>
        <w:t>8</w:t>
      </w:r>
      <w:r>
        <w:rPr>
          <w:rFonts w:ascii="仿宋" w:hAnsi="仿宋" w:eastAsia="仿宋" w:cs="Times New Roman"/>
          <w:color w:val="000000"/>
          <w:sz w:val="24"/>
          <w:szCs w:val="22"/>
        </w:rPr>
        <w:t>.</w:t>
      </w:r>
      <w:r>
        <w:rPr>
          <w:rFonts w:ascii="仿宋" w:hAnsi="仿宋" w:eastAsia="仿宋" w:cs="EOBKMU+ËÎÌå"/>
          <w:color w:val="000000"/>
          <w:sz w:val="24"/>
          <w:szCs w:val="22"/>
        </w:rPr>
        <w:t>房屋建筑施工质量鉴定。</w:t>
      </w:r>
    </w:p>
    <w:p w14:paraId="1459866A">
      <w:pPr>
        <w:keepNext w:val="0"/>
        <w:keepLines w:val="0"/>
        <w:pageBreakBefore w:val="0"/>
        <w:widowControl w:val="0"/>
        <w:kinsoku/>
        <w:wordWrap/>
        <w:overflowPunct/>
        <w:topLinePunct w:val="0"/>
        <w:autoSpaceDE/>
        <w:autoSpaceDN/>
        <w:bidi w:val="0"/>
        <w:adjustRightInd/>
        <w:snapToGrid/>
        <w:spacing w:line="440" w:lineRule="exact"/>
        <w:ind w:firstLine="361" w:firstLineChars="100"/>
        <w:textAlignment w:val="auto"/>
        <w:rPr>
          <w:rFonts w:ascii="仿宋" w:hAnsi="仿宋" w:eastAsia="仿宋" w:cs="Times New Roman"/>
          <w:b/>
          <w:bCs/>
          <w:color w:val="000000"/>
          <w:sz w:val="24"/>
          <w:szCs w:val="22"/>
        </w:rPr>
      </w:pPr>
      <w:r>
        <w:rPr>
          <w:rFonts w:hint="eastAsia" w:ascii="仿宋" w:hAnsi="仿宋" w:eastAsia="仿宋" w:cs="Times New Roman"/>
          <w:b/>
          <w:bCs/>
          <w:color w:val="000000"/>
          <w:spacing w:val="60"/>
          <w:sz w:val="24"/>
          <w:szCs w:val="22"/>
          <w:lang w:eastAsia="zh-CN"/>
        </w:rPr>
        <w:t>（二）</w:t>
      </w:r>
      <w:r>
        <w:rPr>
          <w:rFonts w:ascii="仿宋" w:hAnsi="仿宋" w:eastAsia="仿宋" w:cs="HKBCVD+·ÂËÎ"/>
          <w:b/>
          <w:bCs/>
          <w:color w:val="000000"/>
          <w:sz w:val="24"/>
          <w:szCs w:val="22"/>
        </w:rPr>
        <w:t>检测鉴定依据</w:t>
      </w:r>
    </w:p>
    <w:p w14:paraId="4B7098C4">
      <w:pPr>
        <w:keepNext w:val="0"/>
        <w:keepLines w:val="0"/>
        <w:pageBreakBefore w:val="0"/>
        <w:widowControl w:val="0"/>
        <w:kinsoku/>
        <w:wordWrap/>
        <w:overflowPunct/>
        <w:topLinePunct w:val="0"/>
        <w:autoSpaceDE/>
        <w:autoSpaceDN/>
        <w:bidi w:val="0"/>
        <w:adjustRightInd/>
        <w:snapToGrid/>
        <w:spacing w:line="440" w:lineRule="exact"/>
        <w:ind w:left="482"/>
        <w:textAlignment w:val="auto"/>
        <w:rPr>
          <w:rFonts w:ascii="仿宋" w:hAnsi="仿宋" w:eastAsia="仿宋" w:cs="Times New Roman"/>
          <w:color w:val="000000"/>
          <w:sz w:val="24"/>
          <w:szCs w:val="22"/>
        </w:rPr>
      </w:pPr>
      <w:r>
        <w:rPr>
          <w:rFonts w:ascii="仿宋" w:hAnsi="仿宋" w:eastAsia="仿宋" w:cs="EOBKMU+ËÎÌå"/>
          <w:color w:val="000000"/>
          <w:sz w:val="24"/>
          <w:szCs w:val="22"/>
        </w:rPr>
        <w:t>（</w:t>
      </w:r>
      <w:r>
        <w:rPr>
          <w:rFonts w:ascii="仿宋" w:hAnsi="仿宋" w:eastAsia="仿宋" w:cs="Times New Roman"/>
          <w:color w:val="000000"/>
          <w:sz w:val="24"/>
          <w:szCs w:val="22"/>
        </w:rPr>
        <w:t>1</w:t>
      </w:r>
      <w:r>
        <w:rPr>
          <w:rFonts w:ascii="仿宋" w:hAnsi="仿宋" w:eastAsia="仿宋" w:cs="EOBKMU+ËÎÌå"/>
          <w:color w:val="000000"/>
          <w:spacing w:val="-9"/>
          <w:sz w:val="24"/>
          <w:szCs w:val="22"/>
        </w:rPr>
        <w:t>）《建筑结构检测技术标准》</w:t>
      </w:r>
      <w:r>
        <w:rPr>
          <w:rFonts w:ascii="仿宋" w:hAnsi="仿宋" w:eastAsia="仿宋" w:cs="Times New Roman"/>
          <w:color w:val="000000"/>
          <w:spacing w:val="-1"/>
          <w:sz w:val="24"/>
          <w:szCs w:val="22"/>
        </w:rPr>
        <w:t>GB/T</w:t>
      </w:r>
      <w:r>
        <w:rPr>
          <w:rFonts w:ascii="仿宋" w:hAnsi="仿宋" w:eastAsia="仿宋" w:cs="Times New Roman"/>
          <w:color w:val="000000"/>
          <w:spacing w:val="-4"/>
          <w:sz w:val="24"/>
          <w:szCs w:val="22"/>
        </w:rPr>
        <w:t xml:space="preserve"> </w:t>
      </w:r>
      <w:r>
        <w:rPr>
          <w:rFonts w:ascii="仿宋" w:hAnsi="仿宋" w:eastAsia="仿宋" w:cs="Times New Roman"/>
          <w:color w:val="000000"/>
          <w:sz w:val="24"/>
          <w:szCs w:val="22"/>
        </w:rPr>
        <w:t>50344-2004</w:t>
      </w:r>
      <w:r>
        <w:rPr>
          <w:rFonts w:ascii="仿宋" w:hAnsi="仿宋" w:eastAsia="仿宋" w:cs="EOBKMU+ËÎÌå"/>
          <w:color w:val="000000"/>
          <w:sz w:val="24"/>
          <w:szCs w:val="22"/>
        </w:rPr>
        <w:t>；</w:t>
      </w:r>
    </w:p>
    <w:p w14:paraId="1BD06C06">
      <w:pPr>
        <w:keepNext w:val="0"/>
        <w:keepLines w:val="0"/>
        <w:pageBreakBefore w:val="0"/>
        <w:widowControl w:val="0"/>
        <w:kinsoku/>
        <w:wordWrap/>
        <w:overflowPunct/>
        <w:topLinePunct w:val="0"/>
        <w:autoSpaceDE/>
        <w:autoSpaceDN/>
        <w:bidi w:val="0"/>
        <w:adjustRightInd/>
        <w:snapToGrid/>
        <w:spacing w:line="440" w:lineRule="exact"/>
        <w:ind w:left="482"/>
        <w:textAlignment w:val="auto"/>
        <w:rPr>
          <w:rFonts w:ascii="仿宋" w:hAnsi="仿宋" w:eastAsia="仿宋" w:cs="EOBKMU+ËÎÌå"/>
          <w:color w:val="000000"/>
          <w:sz w:val="24"/>
          <w:szCs w:val="22"/>
        </w:rPr>
      </w:pPr>
      <w:r>
        <w:rPr>
          <w:rFonts w:ascii="仿宋" w:hAnsi="仿宋" w:eastAsia="仿宋" w:cs="EOBKMU+ËÎÌå"/>
          <w:color w:val="000000"/>
          <w:sz w:val="24"/>
          <w:szCs w:val="22"/>
        </w:rPr>
        <w:t>（2）《民用建筑可靠性鉴定标准》GB 50292-2015；</w:t>
      </w:r>
    </w:p>
    <w:p w14:paraId="01C7E3DF">
      <w:pPr>
        <w:keepNext w:val="0"/>
        <w:keepLines w:val="0"/>
        <w:pageBreakBefore w:val="0"/>
        <w:widowControl w:val="0"/>
        <w:kinsoku/>
        <w:wordWrap/>
        <w:overflowPunct/>
        <w:topLinePunct w:val="0"/>
        <w:autoSpaceDE/>
        <w:autoSpaceDN/>
        <w:bidi w:val="0"/>
        <w:adjustRightInd/>
        <w:snapToGrid/>
        <w:spacing w:line="440" w:lineRule="exact"/>
        <w:ind w:left="482"/>
        <w:textAlignment w:val="auto"/>
        <w:rPr>
          <w:rFonts w:ascii="仿宋" w:hAnsi="仿宋" w:eastAsia="仿宋" w:cs="EOBKMU+ËÎÌå"/>
          <w:color w:val="000000"/>
          <w:sz w:val="24"/>
          <w:szCs w:val="22"/>
        </w:rPr>
      </w:pPr>
      <w:r>
        <w:rPr>
          <w:rFonts w:ascii="仿宋" w:hAnsi="仿宋" w:eastAsia="仿宋" w:cs="EOBKMU+ËÎÌå"/>
          <w:color w:val="000000"/>
          <w:sz w:val="24"/>
          <w:szCs w:val="22"/>
        </w:rPr>
        <w:t>（3）《建筑变形测量规范》JGJ8-2016；</w:t>
      </w:r>
    </w:p>
    <w:p w14:paraId="5E338B22">
      <w:pPr>
        <w:keepNext w:val="0"/>
        <w:keepLines w:val="0"/>
        <w:pageBreakBefore w:val="0"/>
        <w:widowControl w:val="0"/>
        <w:kinsoku/>
        <w:wordWrap/>
        <w:overflowPunct/>
        <w:topLinePunct w:val="0"/>
        <w:autoSpaceDE/>
        <w:autoSpaceDN/>
        <w:bidi w:val="0"/>
        <w:adjustRightInd/>
        <w:snapToGrid/>
        <w:spacing w:line="440" w:lineRule="exact"/>
        <w:ind w:left="482"/>
        <w:textAlignment w:val="auto"/>
        <w:rPr>
          <w:rFonts w:ascii="仿宋" w:hAnsi="仿宋" w:eastAsia="仿宋" w:cs="EOBKMU+ËÎÌå"/>
          <w:color w:val="000000"/>
          <w:sz w:val="24"/>
          <w:szCs w:val="22"/>
        </w:rPr>
      </w:pPr>
      <w:r>
        <w:rPr>
          <w:rFonts w:ascii="仿宋" w:hAnsi="仿宋" w:eastAsia="仿宋" w:cs="EOBKMU+ËÎÌå"/>
          <w:color w:val="000000"/>
          <w:sz w:val="24"/>
          <w:szCs w:val="22"/>
        </w:rPr>
        <w:t>（4）《回弹法检测混凝土抗压强度技术规程》JGJT 23-2011；</w:t>
      </w:r>
    </w:p>
    <w:p w14:paraId="6B607877">
      <w:pPr>
        <w:keepNext w:val="0"/>
        <w:keepLines w:val="0"/>
        <w:pageBreakBefore w:val="0"/>
        <w:widowControl w:val="0"/>
        <w:kinsoku/>
        <w:wordWrap/>
        <w:overflowPunct/>
        <w:topLinePunct w:val="0"/>
        <w:autoSpaceDE/>
        <w:autoSpaceDN/>
        <w:bidi w:val="0"/>
        <w:adjustRightInd/>
        <w:snapToGrid/>
        <w:spacing w:line="440" w:lineRule="exact"/>
        <w:ind w:left="482"/>
        <w:textAlignment w:val="auto"/>
        <w:rPr>
          <w:rFonts w:ascii="仿宋" w:hAnsi="仿宋" w:eastAsia="仿宋" w:cs="EOBKMU+ËÎÌå"/>
          <w:color w:val="000000"/>
          <w:sz w:val="24"/>
          <w:szCs w:val="22"/>
        </w:rPr>
      </w:pPr>
      <w:r>
        <w:rPr>
          <w:rFonts w:ascii="仿宋" w:hAnsi="仿宋" w:eastAsia="仿宋" w:cs="EOBKMU+ËÎÌå"/>
          <w:color w:val="000000"/>
          <w:sz w:val="24"/>
          <w:szCs w:val="22"/>
        </w:rPr>
        <w:t>（5）《混凝土结构现场检测技术标准》GB/T 50784-2013；</w:t>
      </w:r>
    </w:p>
    <w:p w14:paraId="7B291C54">
      <w:pPr>
        <w:keepNext w:val="0"/>
        <w:keepLines w:val="0"/>
        <w:pageBreakBefore w:val="0"/>
        <w:widowControl w:val="0"/>
        <w:kinsoku/>
        <w:wordWrap/>
        <w:overflowPunct/>
        <w:topLinePunct w:val="0"/>
        <w:autoSpaceDE/>
        <w:autoSpaceDN/>
        <w:bidi w:val="0"/>
        <w:adjustRightInd/>
        <w:snapToGrid/>
        <w:spacing w:line="440" w:lineRule="exact"/>
        <w:ind w:left="482"/>
        <w:textAlignment w:val="auto"/>
        <w:rPr>
          <w:rFonts w:ascii="仿宋" w:hAnsi="仿宋" w:eastAsia="仿宋" w:cs="EOBKMU+ËÎÌå"/>
          <w:color w:val="000000"/>
          <w:sz w:val="24"/>
          <w:szCs w:val="22"/>
        </w:rPr>
      </w:pPr>
      <w:r>
        <w:rPr>
          <w:rFonts w:ascii="仿宋" w:hAnsi="仿宋" w:eastAsia="仿宋" w:cs="EOBKMU+ËÎÌå"/>
          <w:color w:val="000000"/>
          <w:sz w:val="24"/>
          <w:szCs w:val="22"/>
        </w:rPr>
        <w:t>（6）《混凝土中钢筋检测技术规程》JGJ/T 152-2008；</w:t>
      </w:r>
    </w:p>
    <w:p w14:paraId="53878A69">
      <w:pPr>
        <w:keepNext w:val="0"/>
        <w:keepLines w:val="0"/>
        <w:pageBreakBefore w:val="0"/>
        <w:widowControl w:val="0"/>
        <w:kinsoku/>
        <w:wordWrap/>
        <w:overflowPunct/>
        <w:topLinePunct w:val="0"/>
        <w:autoSpaceDE/>
        <w:autoSpaceDN/>
        <w:bidi w:val="0"/>
        <w:adjustRightInd/>
        <w:snapToGrid/>
        <w:spacing w:line="440" w:lineRule="exact"/>
        <w:ind w:left="482"/>
        <w:textAlignment w:val="auto"/>
        <w:rPr>
          <w:rFonts w:ascii="仿宋" w:hAnsi="仿宋" w:eastAsia="仿宋" w:cs="EOBKMU+ËÎÌå"/>
          <w:color w:val="000000"/>
          <w:sz w:val="24"/>
          <w:szCs w:val="22"/>
        </w:rPr>
      </w:pPr>
      <w:r>
        <w:rPr>
          <w:rFonts w:ascii="仿宋" w:hAnsi="仿宋" w:eastAsia="仿宋" w:cs="EOBKMU+ËÎÌå"/>
          <w:color w:val="000000"/>
          <w:sz w:val="24"/>
          <w:szCs w:val="22"/>
        </w:rPr>
        <w:t>（7）《危险房屋鉴定标准》JGJ125-2016；</w:t>
      </w:r>
    </w:p>
    <w:p w14:paraId="46835A54">
      <w:pPr>
        <w:keepNext w:val="0"/>
        <w:keepLines w:val="0"/>
        <w:pageBreakBefore w:val="0"/>
        <w:widowControl w:val="0"/>
        <w:kinsoku/>
        <w:wordWrap/>
        <w:overflowPunct/>
        <w:topLinePunct w:val="0"/>
        <w:autoSpaceDE/>
        <w:autoSpaceDN/>
        <w:bidi w:val="0"/>
        <w:adjustRightInd/>
        <w:snapToGrid/>
        <w:spacing w:line="440" w:lineRule="exact"/>
        <w:ind w:left="482"/>
        <w:textAlignment w:val="auto"/>
        <w:rPr>
          <w:rFonts w:hint="eastAsia" w:ascii="仿宋" w:hAnsi="仿宋" w:eastAsia="仿宋" w:cs="EOBKMU+ËÎÌå"/>
          <w:color w:val="000000"/>
          <w:sz w:val="24"/>
          <w:szCs w:val="22"/>
        </w:rPr>
      </w:pPr>
      <w:r>
        <w:rPr>
          <w:rFonts w:ascii="仿宋" w:hAnsi="仿宋" w:eastAsia="仿宋" w:cs="EOBKMU+ËÎÌå"/>
          <w:color w:val="000000"/>
          <w:sz w:val="24"/>
          <w:szCs w:val="22"/>
        </w:rPr>
        <w:t>（8）《建筑地基基础设计规范》GB50007-2011；</w:t>
      </w:r>
    </w:p>
    <w:p w14:paraId="14B55C99">
      <w:pPr>
        <w:keepNext w:val="0"/>
        <w:keepLines w:val="0"/>
        <w:pageBreakBefore w:val="0"/>
        <w:widowControl w:val="0"/>
        <w:kinsoku/>
        <w:wordWrap/>
        <w:overflowPunct/>
        <w:topLinePunct w:val="0"/>
        <w:autoSpaceDE/>
        <w:autoSpaceDN/>
        <w:bidi w:val="0"/>
        <w:adjustRightInd/>
        <w:snapToGrid/>
        <w:spacing w:line="440" w:lineRule="exact"/>
        <w:ind w:left="482"/>
        <w:textAlignment w:val="auto"/>
        <w:rPr>
          <w:rFonts w:hint="eastAsia" w:ascii="仿宋" w:hAnsi="仿宋" w:eastAsia="仿宋" w:cs="EOBKMU+ËÎÌå"/>
          <w:color w:val="000000"/>
          <w:sz w:val="24"/>
          <w:szCs w:val="22"/>
        </w:rPr>
      </w:pPr>
      <w:r>
        <w:rPr>
          <w:rFonts w:ascii="仿宋" w:hAnsi="仿宋" w:eastAsia="仿宋" w:cs="EOBKMU+ËÎÌå"/>
          <w:color w:val="000000"/>
          <w:sz w:val="24"/>
          <w:szCs w:val="22"/>
        </w:rPr>
        <w:t>（9）《江苏省既有房屋鉴定标准》DGJ32/TJ214-2016；</w:t>
      </w:r>
    </w:p>
    <w:p w14:paraId="59F79F20">
      <w:pPr>
        <w:keepNext w:val="0"/>
        <w:keepLines w:val="0"/>
        <w:pageBreakBefore w:val="0"/>
        <w:widowControl w:val="0"/>
        <w:kinsoku/>
        <w:wordWrap/>
        <w:overflowPunct/>
        <w:topLinePunct w:val="0"/>
        <w:autoSpaceDE/>
        <w:autoSpaceDN/>
        <w:bidi w:val="0"/>
        <w:adjustRightInd/>
        <w:snapToGrid/>
        <w:spacing w:line="440" w:lineRule="exact"/>
        <w:ind w:left="482"/>
        <w:textAlignment w:val="auto"/>
        <w:rPr>
          <w:rFonts w:ascii="仿宋" w:hAnsi="仿宋" w:eastAsia="仿宋" w:cs="EOBKMU+ËÎÌå"/>
          <w:color w:val="000000"/>
          <w:sz w:val="24"/>
          <w:szCs w:val="22"/>
        </w:rPr>
      </w:pPr>
      <w:r>
        <w:rPr>
          <w:rFonts w:ascii="仿宋" w:hAnsi="仿宋" w:eastAsia="仿宋" w:cs="EOBKMU+ËÎÌå"/>
          <w:color w:val="000000"/>
          <w:sz w:val="24"/>
          <w:szCs w:val="22"/>
        </w:rPr>
        <w:t>（10）《建筑结构荷载规范》GB 50009-2012；</w:t>
      </w:r>
    </w:p>
    <w:p w14:paraId="634BA17C">
      <w:pPr>
        <w:keepNext w:val="0"/>
        <w:keepLines w:val="0"/>
        <w:pageBreakBefore w:val="0"/>
        <w:widowControl w:val="0"/>
        <w:kinsoku/>
        <w:wordWrap/>
        <w:overflowPunct/>
        <w:topLinePunct w:val="0"/>
        <w:autoSpaceDE/>
        <w:autoSpaceDN/>
        <w:bidi w:val="0"/>
        <w:adjustRightInd/>
        <w:snapToGrid/>
        <w:spacing w:line="440" w:lineRule="exact"/>
        <w:ind w:left="482"/>
        <w:textAlignment w:val="auto"/>
        <w:rPr>
          <w:rFonts w:ascii="仿宋" w:hAnsi="仿宋" w:eastAsia="仿宋" w:cs="EOBKMU+ËÎÌå"/>
          <w:color w:val="000000"/>
          <w:sz w:val="24"/>
          <w:szCs w:val="22"/>
        </w:rPr>
      </w:pPr>
      <w:r>
        <w:rPr>
          <w:rFonts w:ascii="仿宋" w:hAnsi="仿宋" w:eastAsia="仿宋" w:cs="EOBKMU+ËÎÌå"/>
          <w:color w:val="000000"/>
          <w:sz w:val="24"/>
          <w:szCs w:val="22"/>
        </w:rPr>
        <w:t>（11）《建筑抗震设计规范》GB 50011-2010；</w:t>
      </w:r>
    </w:p>
    <w:p w14:paraId="2FE3C64E">
      <w:pPr>
        <w:keepNext w:val="0"/>
        <w:keepLines w:val="0"/>
        <w:pageBreakBefore w:val="0"/>
        <w:widowControl w:val="0"/>
        <w:kinsoku/>
        <w:wordWrap/>
        <w:overflowPunct/>
        <w:topLinePunct w:val="0"/>
        <w:autoSpaceDE/>
        <w:autoSpaceDN/>
        <w:bidi w:val="0"/>
        <w:adjustRightInd/>
        <w:snapToGrid/>
        <w:spacing w:line="440" w:lineRule="exact"/>
        <w:ind w:left="482"/>
        <w:textAlignment w:val="auto"/>
        <w:rPr>
          <w:rFonts w:ascii="仿宋" w:hAnsi="仿宋" w:eastAsia="仿宋" w:cs="EOBKMU+ËÎÌå"/>
          <w:color w:val="000000"/>
          <w:sz w:val="24"/>
          <w:szCs w:val="22"/>
        </w:rPr>
      </w:pPr>
      <w:r>
        <w:rPr>
          <w:rFonts w:ascii="仿宋" w:hAnsi="仿宋" w:eastAsia="仿宋" w:cs="EOBKMU+ËÎÌå"/>
          <w:color w:val="000000"/>
          <w:sz w:val="24"/>
          <w:szCs w:val="22"/>
        </w:rPr>
        <w:t>（12）《建筑抗震鉴定标准》GB50023-2009；</w:t>
      </w:r>
    </w:p>
    <w:p w14:paraId="4514B751">
      <w:pPr>
        <w:keepNext w:val="0"/>
        <w:keepLines w:val="0"/>
        <w:pageBreakBefore w:val="0"/>
        <w:widowControl w:val="0"/>
        <w:kinsoku/>
        <w:wordWrap/>
        <w:overflowPunct/>
        <w:topLinePunct w:val="0"/>
        <w:autoSpaceDE/>
        <w:autoSpaceDN/>
        <w:bidi w:val="0"/>
        <w:adjustRightInd/>
        <w:snapToGrid/>
        <w:spacing w:line="440" w:lineRule="exact"/>
        <w:ind w:left="482"/>
        <w:textAlignment w:val="auto"/>
        <w:rPr>
          <w:rFonts w:ascii="仿宋" w:hAnsi="仿宋" w:eastAsia="仿宋" w:cs="EOBKMU+ËÎÌå"/>
          <w:color w:val="000000"/>
          <w:sz w:val="24"/>
          <w:szCs w:val="22"/>
        </w:rPr>
      </w:pPr>
      <w:r>
        <w:rPr>
          <w:rFonts w:ascii="仿宋" w:hAnsi="仿宋" w:eastAsia="仿宋" w:cs="EOBKMU+ËÎÌå"/>
          <w:color w:val="000000"/>
          <w:sz w:val="24"/>
          <w:szCs w:val="22"/>
        </w:rPr>
        <w:t>（13）《混凝土结构工程施工质量验收规范》GB 50204-2015</w:t>
      </w:r>
    </w:p>
    <w:p w14:paraId="0A7BF6AC">
      <w:pPr>
        <w:keepNext w:val="0"/>
        <w:keepLines w:val="0"/>
        <w:pageBreakBefore w:val="0"/>
        <w:widowControl w:val="0"/>
        <w:kinsoku/>
        <w:wordWrap/>
        <w:overflowPunct/>
        <w:topLinePunct w:val="0"/>
        <w:autoSpaceDE/>
        <w:autoSpaceDN/>
        <w:bidi w:val="0"/>
        <w:adjustRightInd/>
        <w:snapToGrid/>
        <w:spacing w:line="440" w:lineRule="exact"/>
        <w:ind w:left="482"/>
        <w:textAlignment w:val="auto"/>
        <w:rPr>
          <w:rFonts w:ascii="仿宋" w:hAnsi="仿宋" w:eastAsia="仿宋" w:cs="EOBKMU+ËÎÌå"/>
          <w:color w:val="000000"/>
          <w:sz w:val="24"/>
          <w:szCs w:val="22"/>
        </w:rPr>
      </w:pPr>
      <w:r>
        <w:rPr>
          <w:rFonts w:ascii="仿宋" w:hAnsi="仿宋" w:eastAsia="仿宋" w:cs="EOBKMU+ËÎÌå"/>
          <w:color w:val="000000"/>
          <w:sz w:val="24"/>
          <w:szCs w:val="22"/>
        </w:rPr>
        <w:t>（14）委托方提供的房屋相关资料等。</w:t>
      </w:r>
    </w:p>
    <w:p w14:paraId="373692F8">
      <w:pPr>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HKBCVD+·ÂËÎ"/>
          <w:b/>
          <w:bCs/>
          <w:color w:val="000000"/>
          <w:sz w:val="24"/>
          <w:szCs w:val="22"/>
          <w:lang w:eastAsia="zh-CN"/>
        </w:rPr>
      </w:pPr>
      <w:r>
        <w:rPr>
          <w:rFonts w:hint="eastAsia" w:ascii="仿宋" w:hAnsi="仿宋" w:eastAsia="仿宋" w:cs="HKBCVD+·ÂËÎ"/>
          <w:b/>
          <w:bCs/>
          <w:color w:val="000000"/>
          <w:sz w:val="24"/>
          <w:szCs w:val="22"/>
          <w:lang w:eastAsia="zh-CN"/>
        </w:rPr>
        <w:t>（三）主要检测方法</w:t>
      </w:r>
    </w:p>
    <w:p w14:paraId="3E843F0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Times New Roman"/>
          <w:color w:val="000000"/>
          <w:sz w:val="24"/>
          <w:szCs w:val="22"/>
        </w:rPr>
      </w:pPr>
      <w:r>
        <w:rPr>
          <w:rFonts w:ascii="仿宋" w:hAnsi="仿宋" w:eastAsia="仿宋" w:cs="IJHNTL+ËÎÌå"/>
          <w:color w:val="000000"/>
          <w:sz w:val="24"/>
          <w:szCs w:val="22"/>
        </w:rPr>
        <w:t>（</w:t>
      </w:r>
      <w:r>
        <w:rPr>
          <w:rFonts w:ascii="仿宋" w:hAnsi="仿宋" w:eastAsia="仿宋" w:cs="Times New Roman"/>
          <w:color w:val="000000"/>
          <w:sz w:val="24"/>
          <w:szCs w:val="22"/>
        </w:rPr>
        <w:t>1</w:t>
      </w:r>
      <w:r>
        <w:rPr>
          <w:rFonts w:ascii="仿宋" w:hAnsi="仿宋" w:eastAsia="仿宋" w:cs="IJHNTL+ËÎÌå"/>
          <w:color w:val="000000"/>
          <w:sz w:val="24"/>
          <w:szCs w:val="22"/>
        </w:rPr>
        <w:t>）建筑现状调查</w:t>
      </w:r>
    </w:p>
    <w:p w14:paraId="7B4C5D16">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ascii="仿宋" w:hAnsi="仿宋" w:eastAsia="仿宋" w:cs="IJHNTL+ËÎÌå"/>
          <w:color w:val="000000"/>
          <w:spacing w:val="-1"/>
          <w:sz w:val="24"/>
          <w:szCs w:val="22"/>
        </w:rPr>
      </w:pPr>
      <w:r>
        <w:rPr>
          <w:rFonts w:ascii="仿宋" w:hAnsi="仿宋" w:eastAsia="仿宋" w:cs="IJHNTL+ËÎÌå"/>
          <w:color w:val="000000"/>
          <w:spacing w:val="-1"/>
          <w:sz w:val="24"/>
          <w:szCs w:val="22"/>
        </w:rPr>
        <w:t>根据《民用建筑可靠性鉴定标准》的相关要求，对该建筑目前的建筑及结构现状进行初步检查，调查被检测房屋的结构现状，环境条件，使用期间是否已进行过检测或维修加固情况以及用途与荷载等变更等。</w:t>
      </w:r>
    </w:p>
    <w:p w14:paraId="230AA97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IJHNTL+ËÎÌå"/>
          <w:color w:val="000000"/>
          <w:sz w:val="24"/>
          <w:szCs w:val="22"/>
        </w:rPr>
      </w:pPr>
      <w:r>
        <w:rPr>
          <w:rFonts w:ascii="仿宋" w:hAnsi="仿宋" w:eastAsia="仿宋" w:cs="IJHNTL+ËÎÌå"/>
          <w:color w:val="000000"/>
          <w:sz w:val="24"/>
          <w:szCs w:val="22"/>
        </w:rPr>
        <w:t>（2）基础检查</w:t>
      </w:r>
    </w:p>
    <w:p w14:paraId="2CD4CEC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IJHNTL+ËÎÌå"/>
          <w:color w:val="000000"/>
          <w:sz w:val="24"/>
          <w:szCs w:val="22"/>
        </w:rPr>
      </w:pPr>
      <w:r>
        <w:rPr>
          <w:rFonts w:ascii="仿宋" w:hAnsi="仿宋" w:eastAsia="仿宋" w:cs="IJHNTL+ËÎÌå"/>
          <w:color w:val="000000"/>
          <w:sz w:val="24"/>
          <w:szCs w:val="22"/>
        </w:rPr>
        <w:t>通过对该房屋上部结构与地基基础交接处相关构件和周边地坪的位移、倾斜和裂缝等现状进行检查、测量，反映地基基础的工作现状。</w:t>
      </w:r>
    </w:p>
    <w:p w14:paraId="0DA0CAF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IJHNTL+ËÎÌå"/>
          <w:color w:val="000000"/>
          <w:sz w:val="24"/>
          <w:szCs w:val="22"/>
        </w:rPr>
      </w:pPr>
      <w:r>
        <w:rPr>
          <w:rFonts w:ascii="仿宋" w:hAnsi="仿宋" w:eastAsia="仿宋" w:cs="IJHNTL+ËÎÌå"/>
          <w:color w:val="000000"/>
          <w:sz w:val="24"/>
          <w:szCs w:val="22"/>
        </w:rPr>
        <w:t>（3）主体结构结构体系检测</w:t>
      </w:r>
    </w:p>
    <w:p w14:paraId="7EF02C0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IJHNTL+ËÎÌå"/>
          <w:color w:val="000000"/>
          <w:sz w:val="24"/>
          <w:szCs w:val="22"/>
        </w:rPr>
      </w:pPr>
      <w:r>
        <w:rPr>
          <w:rFonts w:ascii="仿宋" w:hAnsi="仿宋" w:eastAsia="仿宋" w:cs="IJHNTL+ËÎÌå"/>
          <w:color w:val="000000"/>
          <w:sz w:val="24"/>
          <w:szCs w:val="22"/>
        </w:rPr>
        <w:t>对结构平面布置、承重构件分布、连 接 构 造 和围护结构构件现状等进行检测，并采用激光测距仪对轴网尺寸、层高等进行测量，绘制该房屋的结构平面布置图。</w:t>
      </w:r>
    </w:p>
    <w:p w14:paraId="496D51E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IJHNTL+ËÎÌå"/>
          <w:color w:val="000000"/>
          <w:sz w:val="24"/>
          <w:szCs w:val="22"/>
        </w:rPr>
      </w:pPr>
      <w:r>
        <w:rPr>
          <w:rFonts w:ascii="仿宋" w:hAnsi="仿宋" w:eastAsia="仿宋" w:cs="IJHNTL+ËÎÌå"/>
          <w:color w:val="000000"/>
          <w:sz w:val="24"/>
          <w:szCs w:val="22"/>
        </w:rPr>
        <w:t>（4）结构构件变形及损伤检查</w:t>
      </w:r>
    </w:p>
    <w:p w14:paraId="2C5ED80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IJHNTL+ËÎÌå"/>
          <w:color w:val="000000"/>
          <w:sz w:val="24"/>
          <w:szCs w:val="22"/>
        </w:rPr>
      </w:pPr>
      <w:r>
        <w:rPr>
          <w:rFonts w:ascii="仿宋" w:hAnsi="仿宋" w:eastAsia="仿宋" w:cs="IJHNTL+ËÎÌå"/>
          <w:color w:val="000000"/>
          <w:sz w:val="24"/>
          <w:szCs w:val="22"/>
        </w:rPr>
        <w:t>对建筑采用目测、照相机等工具详细检查该房屋结构构件的损伤（裂缝，砼剥落、露筋，砌体开裂、屋面和外墙渗漏等）情况，并制成文档及数码照片。</w:t>
      </w:r>
    </w:p>
    <w:p w14:paraId="2C2DEF0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IJHNTL+ËÎÌå"/>
          <w:color w:val="000000"/>
          <w:sz w:val="24"/>
          <w:szCs w:val="22"/>
        </w:rPr>
      </w:pPr>
      <w:r>
        <w:rPr>
          <w:rFonts w:ascii="仿宋" w:hAnsi="仿宋" w:eastAsia="仿宋" w:cs="IJHNTL+ËÎÌå"/>
          <w:color w:val="000000"/>
          <w:sz w:val="24"/>
          <w:szCs w:val="22"/>
        </w:rPr>
        <w:t>根据相关规范要求，采用全站仪对其层间或全高垂直度偏差进行测量。当发现构件存在明显的倾斜、弯曲或下挠等变形时，对相关构件变形进行测量。</w:t>
      </w:r>
    </w:p>
    <w:p w14:paraId="4C8982C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IJHNTL+ËÎÌå"/>
          <w:color w:val="000000"/>
          <w:sz w:val="24"/>
          <w:szCs w:val="22"/>
        </w:rPr>
      </w:pPr>
      <w:r>
        <w:rPr>
          <w:rFonts w:ascii="仿宋" w:hAnsi="仿宋" w:eastAsia="仿宋" w:cs="IJHNTL+ËÎÌå"/>
          <w:color w:val="000000"/>
          <w:sz w:val="24"/>
          <w:szCs w:val="22"/>
        </w:rPr>
        <w:t>（5）砼构件混凝土抗压强度检测</w:t>
      </w:r>
    </w:p>
    <w:p w14:paraId="6DE79FA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IJHNTL+ËÎÌå"/>
          <w:color w:val="000000"/>
          <w:sz w:val="24"/>
          <w:szCs w:val="22"/>
        </w:rPr>
      </w:pPr>
      <w:r>
        <w:rPr>
          <w:rFonts w:ascii="仿宋" w:hAnsi="仿宋" w:eastAsia="仿宋" w:cs="IJHNTL+ËÎÌå"/>
          <w:color w:val="000000"/>
          <w:sz w:val="24"/>
          <w:szCs w:val="22"/>
        </w:rPr>
        <w:t>依据《回弹法检测混凝土强度技术规程》JGJ/T 23 规范的技术要求，拟随机抽取该建筑混凝土构件，采用回弹法对其现龄期混凝土抗压强度进行检测。抽样位置应尽量选取典型部位，且包含各楼层梁、柱等。抽检数量 30%，且不少于 10 个。</w:t>
      </w:r>
    </w:p>
    <w:p w14:paraId="56DF7E5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IJHNTL+ËÎÌå"/>
          <w:color w:val="000000"/>
          <w:sz w:val="24"/>
          <w:szCs w:val="22"/>
        </w:rPr>
      </w:pPr>
      <w:r>
        <w:rPr>
          <w:rFonts w:ascii="仿宋" w:hAnsi="仿宋" w:eastAsia="仿宋" w:cs="IJHNTL+ËÎÌå"/>
          <w:color w:val="000000"/>
          <w:sz w:val="24"/>
          <w:szCs w:val="22"/>
        </w:rPr>
        <w:t>（6）混凝土构件钢筋配置情况、钢筋保护层厚度</w:t>
      </w:r>
    </w:p>
    <w:p w14:paraId="2029864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IJHNTL+ËÎÌå"/>
          <w:color w:val="000000"/>
          <w:sz w:val="24"/>
          <w:szCs w:val="22"/>
        </w:rPr>
      </w:pPr>
      <w:r>
        <w:rPr>
          <w:rFonts w:ascii="仿宋" w:hAnsi="仿宋" w:eastAsia="仿宋" w:cs="IJHNTL+ËÎÌå"/>
          <w:color w:val="000000"/>
          <w:sz w:val="24"/>
          <w:szCs w:val="22"/>
        </w:rPr>
        <w:t>根据《混凝土中钢筋检测技术规程》JGJ/T 152 的技术要求，拟随机抽取部分混凝土构件，对其混凝土钢筋保护层厚度进行检测，抽样比例为梁、柱类构件 2%不少于 5 个。根据《混凝土结构工程施工质量验收规范》GB50204 的技术要求，拟随机抽取部分混凝土构件，采用电磁扫描和局部破损相结合的检测方法，对混凝土构件所用钢筋的规格、数量进行检测。</w:t>
      </w:r>
    </w:p>
    <w:p w14:paraId="2509BD9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IJHNTL+ËÎÌå"/>
          <w:color w:val="000000"/>
          <w:sz w:val="24"/>
          <w:szCs w:val="22"/>
        </w:rPr>
      </w:pPr>
      <w:r>
        <w:rPr>
          <w:rFonts w:ascii="仿宋" w:hAnsi="仿宋" w:eastAsia="仿宋" w:cs="IJHNTL+ËÎÌå"/>
          <w:color w:val="000000"/>
          <w:sz w:val="24"/>
          <w:szCs w:val="22"/>
        </w:rPr>
        <w:t>（</w:t>
      </w:r>
      <w:r>
        <w:rPr>
          <w:rFonts w:hint="eastAsia" w:ascii="仿宋" w:hAnsi="仿宋" w:eastAsia="仿宋" w:cs="IJHNTL+ËÎÌå"/>
          <w:color w:val="000000"/>
          <w:sz w:val="24"/>
          <w:szCs w:val="22"/>
        </w:rPr>
        <w:t>7</w:t>
      </w:r>
      <w:r>
        <w:rPr>
          <w:rFonts w:ascii="仿宋" w:hAnsi="仿宋" w:eastAsia="仿宋" w:cs="IJHNTL+ËÎÌå"/>
          <w:color w:val="000000"/>
          <w:sz w:val="24"/>
          <w:szCs w:val="22"/>
        </w:rPr>
        <w:t>）房屋倾斜情况检测</w:t>
      </w:r>
    </w:p>
    <w:p w14:paraId="6C2B597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IJHNTL+ËÎÌå"/>
          <w:color w:val="000000"/>
          <w:sz w:val="24"/>
          <w:szCs w:val="22"/>
        </w:rPr>
      </w:pPr>
      <w:r>
        <w:rPr>
          <w:rFonts w:ascii="仿宋" w:hAnsi="仿宋" w:eastAsia="仿宋" w:cs="IJHNTL+ËÎÌå"/>
          <w:color w:val="000000"/>
          <w:sz w:val="24"/>
          <w:szCs w:val="22"/>
        </w:rPr>
        <w:t>依据《建筑变形测量规范》JGJ8 规范的技术要求，采用高精度全站仪和钢卷尺对具备观测条件的外墙阳角的整体倾斜进行测量。</w:t>
      </w:r>
    </w:p>
    <w:p w14:paraId="14E7B0E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IJHNTL+ËÎÌå"/>
          <w:color w:val="000000"/>
          <w:sz w:val="24"/>
          <w:szCs w:val="22"/>
        </w:rPr>
      </w:pPr>
      <w:r>
        <w:rPr>
          <w:rFonts w:ascii="仿宋" w:hAnsi="仿宋" w:eastAsia="仿宋" w:cs="IJHNTL+ËÎÌå"/>
          <w:color w:val="000000"/>
          <w:sz w:val="24"/>
          <w:szCs w:val="22"/>
        </w:rPr>
        <w:t>（</w:t>
      </w:r>
      <w:r>
        <w:rPr>
          <w:rFonts w:hint="eastAsia" w:ascii="仿宋" w:hAnsi="仿宋" w:eastAsia="仿宋" w:cs="IJHNTL+ËÎÌå"/>
          <w:color w:val="000000"/>
          <w:sz w:val="24"/>
          <w:szCs w:val="22"/>
        </w:rPr>
        <w:t>8</w:t>
      </w:r>
      <w:r>
        <w:rPr>
          <w:rFonts w:ascii="仿宋" w:hAnsi="仿宋" w:eastAsia="仿宋" w:cs="IJHNTL+ËÎÌå"/>
          <w:color w:val="000000"/>
          <w:sz w:val="24"/>
          <w:szCs w:val="22"/>
        </w:rPr>
        <w:t>）</w:t>
      </w:r>
      <w:r>
        <w:rPr>
          <w:rFonts w:hint="eastAsia" w:ascii="仿宋" w:hAnsi="仿宋" w:eastAsia="仿宋" w:cs="IJHNTL+ËÎÌå"/>
          <w:color w:val="000000"/>
          <w:sz w:val="24"/>
          <w:szCs w:val="22"/>
          <w:lang w:eastAsia="zh-CN"/>
        </w:rPr>
        <w:t>房屋</w:t>
      </w:r>
      <w:r>
        <w:rPr>
          <w:rFonts w:ascii="仿宋" w:hAnsi="仿宋" w:eastAsia="仿宋" w:cs="IJHNTL+ËÎÌå"/>
          <w:color w:val="000000"/>
          <w:sz w:val="24"/>
          <w:szCs w:val="22"/>
        </w:rPr>
        <w:t>建筑施工质量鉴定</w:t>
      </w:r>
    </w:p>
    <w:p w14:paraId="56D6129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IJHNTL+ËÎÌå"/>
          <w:color w:val="000000"/>
          <w:sz w:val="24"/>
          <w:szCs w:val="22"/>
        </w:rPr>
      </w:pPr>
      <w:r>
        <w:rPr>
          <w:rFonts w:ascii="仿宋" w:hAnsi="仿宋" w:eastAsia="仿宋" w:cs="IJHNTL+ËÎÌå"/>
          <w:color w:val="000000"/>
          <w:sz w:val="24"/>
          <w:szCs w:val="22"/>
        </w:rPr>
        <w:t>根据现场检测结果及数据分析结论，依据《混凝土结构工程施工质量验收规范》GB 50204-2015 规范的要求及设计图纸对应的设计参数，对检测单体进行施工质量符合性鉴定。</w:t>
      </w:r>
    </w:p>
    <w:p w14:paraId="1EF7C37E">
      <w:pPr>
        <w:spacing w:line="300" w:lineRule="auto"/>
        <w:ind w:firstLine="482" w:firstLineChars="200"/>
        <w:jc w:val="left"/>
        <w:rPr>
          <w:rFonts w:ascii="Calibri" w:hAnsi="Calibri" w:eastAsia="宋体" w:cs="Times New Roman"/>
          <w:b/>
          <w:bCs/>
          <w:color w:val="000000"/>
          <w:sz w:val="24"/>
          <w:szCs w:val="22"/>
        </w:rPr>
      </w:pPr>
      <w:r>
        <w:rPr>
          <w:rFonts w:hint="eastAsia" w:ascii="Calibri" w:hAnsi="Calibri" w:eastAsia="宋体" w:cs="Times New Roman"/>
          <w:b/>
          <w:bCs/>
          <w:color w:val="000000"/>
          <w:sz w:val="24"/>
          <w:szCs w:val="22"/>
        </w:rPr>
        <w:t>（四）其他要求</w:t>
      </w:r>
    </w:p>
    <w:p w14:paraId="786ADA0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IJHNTL+ËÎÌå"/>
          <w:color w:val="000000"/>
          <w:sz w:val="24"/>
          <w:szCs w:val="22"/>
        </w:rPr>
      </w:pPr>
      <w:r>
        <w:rPr>
          <w:rFonts w:ascii="仿宋" w:hAnsi="仿宋" w:eastAsia="仿宋" w:cs="IJHNTL+ËÎÌå"/>
          <w:color w:val="000000"/>
          <w:sz w:val="24"/>
          <w:szCs w:val="22"/>
        </w:rPr>
        <w:t>1．</w:t>
      </w:r>
      <w:r>
        <w:rPr>
          <w:rFonts w:hint="eastAsia" w:ascii="仿宋" w:hAnsi="仿宋" w:eastAsia="仿宋" w:cs="IJHNTL+ËÎÌå"/>
          <w:color w:val="000000"/>
          <w:sz w:val="24"/>
          <w:szCs w:val="22"/>
        </w:rPr>
        <w:t>客观性和公正性原则：调查人员应当没有偏见，在最小主观判断情形下，按照双方相互认可的调查方案开展。</w:t>
      </w:r>
    </w:p>
    <w:p w14:paraId="26D655C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IJHNTL+ËÎÌå"/>
          <w:color w:val="000000"/>
          <w:sz w:val="24"/>
          <w:szCs w:val="22"/>
        </w:rPr>
      </w:pPr>
      <w:r>
        <w:rPr>
          <w:rFonts w:hint="eastAsia" w:ascii="仿宋" w:hAnsi="仿宋" w:eastAsia="仿宋" w:cs="IJHNTL+ËÎÌå"/>
          <w:color w:val="000000"/>
          <w:sz w:val="24"/>
          <w:szCs w:val="22"/>
        </w:rPr>
        <w:t>2</w:t>
      </w:r>
      <w:r>
        <w:rPr>
          <w:rFonts w:ascii="仿宋" w:hAnsi="仿宋" w:eastAsia="仿宋" w:cs="IJHNTL+ËÎÌå"/>
          <w:color w:val="000000"/>
          <w:sz w:val="24"/>
          <w:szCs w:val="22"/>
        </w:rPr>
        <w:t>．</w:t>
      </w:r>
      <w:r>
        <w:rPr>
          <w:rFonts w:hint="eastAsia" w:ascii="仿宋" w:hAnsi="仿宋" w:eastAsia="仿宋" w:cs="IJHNTL+ËÎÌå"/>
          <w:color w:val="000000"/>
          <w:sz w:val="24"/>
          <w:szCs w:val="22"/>
        </w:rPr>
        <w:t>保密原则：在调查过程中，需严格遵循保密原则，双方签订保密协议，对服务过程中涉及到的任何用户信息未经允许不向其他任何第三方泄漏，以及不得利用这些信息损害采购人利益。</w:t>
      </w:r>
    </w:p>
    <w:p w14:paraId="1C8916C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IJHNTL+ËÎÌå"/>
          <w:color w:val="000000"/>
          <w:sz w:val="24"/>
          <w:szCs w:val="22"/>
        </w:rPr>
      </w:pPr>
      <w:r>
        <w:rPr>
          <w:rFonts w:hint="eastAsia" w:ascii="仿宋" w:hAnsi="仿宋" w:eastAsia="仿宋" w:cs="IJHNTL+ËÎÌå"/>
          <w:color w:val="000000"/>
          <w:sz w:val="24"/>
          <w:szCs w:val="22"/>
        </w:rPr>
        <w:t>3</w:t>
      </w:r>
      <w:r>
        <w:rPr>
          <w:rFonts w:ascii="仿宋" w:hAnsi="仿宋" w:eastAsia="仿宋" w:cs="IJHNTL+ËÎÌå"/>
          <w:color w:val="000000"/>
          <w:sz w:val="24"/>
          <w:szCs w:val="22"/>
        </w:rPr>
        <w:t>．</w:t>
      </w:r>
      <w:r>
        <w:rPr>
          <w:rFonts w:hint="eastAsia" w:ascii="仿宋" w:hAnsi="仿宋" w:eastAsia="仿宋" w:cs="IJHNTL+ËÎÌå"/>
          <w:color w:val="000000"/>
          <w:sz w:val="24"/>
          <w:szCs w:val="22"/>
        </w:rPr>
        <w:t>投标人应配备符合本项目实施要求的专业检测设备。</w:t>
      </w:r>
    </w:p>
    <w:p w14:paraId="3C19A47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IJHNTL+ËÎÌå"/>
          <w:color w:val="000000"/>
          <w:sz w:val="24"/>
          <w:szCs w:val="22"/>
          <w:lang w:eastAsia="zh-CN"/>
        </w:rPr>
      </w:pPr>
      <w:r>
        <w:rPr>
          <w:rFonts w:hint="eastAsia" w:ascii="仿宋" w:hAnsi="仿宋" w:eastAsia="仿宋" w:cs="IJHNTL+ËÎÌå"/>
          <w:color w:val="000000"/>
          <w:sz w:val="24"/>
          <w:szCs w:val="22"/>
        </w:rPr>
        <w:t>注：房屋安全排查检测报告及方案需每栋楼单独出具</w:t>
      </w:r>
      <w:r>
        <w:rPr>
          <w:rFonts w:hint="eastAsia" w:ascii="仿宋" w:hAnsi="仿宋" w:eastAsia="仿宋" w:cs="IJHNTL+ËÎÌå"/>
          <w:color w:val="000000"/>
          <w:sz w:val="24"/>
          <w:szCs w:val="22"/>
          <w:lang w:eastAsia="zh-CN"/>
        </w:rPr>
        <w:t>。</w:t>
      </w:r>
    </w:p>
    <w:p w14:paraId="4A948C93">
      <w:pPr>
        <w:pStyle w:val="5"/>
        <w:keepNext w:val="0"/>
        <w:keepLines w:val="0"/>
        <w:pageBreakBefore w:val="0"/>
        <w:widowControl w:val="0"/>
        <w:kinsoku/>
        <w:wordWrap/>
        <w:overflowPunct/>
        <w:topLinePunct w:val="0"/>
        <w:bidi w:val="0"/>
        <w:adjustRightInd/>
        <w:snapToGrid/>
        <w:spacing w:line="500" w:lineRule="exact"/>
        <w:ind w:firstLine="482" w:firstLineChars="200"/>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四、其他要求</w:t>
      </w:r>
    </w:p>
    <w:p w14:paraId="3710D3D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IJHNTL+ËÎÌå"/>
          <w:color w:val="000000"/>
          <w:sz w:val="24"/>
          <w:szCs w:val="22"/>
          <w:lang w:val="en-US" w:eastAsia="zh-CN"/>
        </w:rPr>
      </w:pPr>
      <w:r>
        <w:rPr>
          <w:rFonts w:hint="eastAsia" w:ascii="仿宋" w:hAnsi="仿宋" w:eastAsia="仿宋" w:cs="IJHNTL+ËÎÌå"/>
          <w:color w:val="000000"/>
          <w:sz w:val="24"/>
          <w:szCs w:val="22"/>
          <w:lang w:val="en-US" w:eastAsia="zh-CN"/>
        </w:rPr>
        <w:t>1、项目总体计划、方案：（1）供应商需针对本项目提供完善的组织架构，并明确各岗位责任；</w:t>
      </w:r>
    </w:p>
    <w:p w14:paraId="18668CB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IJHNTL+ËÎÌå"/>
          <w:color w:val="000000"/>
          <w:sz w:val="24"/>
          <w:szCs w:val="22"/>
          <w:lang w:val="en-US" w:eastAsia="zh-CN"/>
        </w:rPr>
      </w:pPr>
      <w:r>
        <w:rPr>
          <w:rFonts w:hint="eastAsia" w:ascii="仿宋" w:hAnsi="仿宋" w:eastAsia="仿宋" w:cs="IJHNTL+ËÎÌå"/>
          <w:color w:val="000000"/>
          <w:sz w:val="24"/>
          <w:szCs w:val="22"/>
          <w:lang w:val="en-US" w:eastAsia="zh-CN"/>
        </w:rPr>
        <w:t>（2）供应商需提供针对本项目撰写合理的计划安排、实施方案等，体现各节点的工作开展保证；</w:t>
      </w:r>
    </w:p>
    <w:p w14:paraId="7947297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IJHNTL+ËÎÌå"/>
          <w:color w:val="000000"/>
          <w:sz w:val="24"/>
          <w:szCs w:val="22"/>
          <w:lang w:val="en-US" w:eastAsia="zh-CN"/>
        </w:rPr>
      </w:pPr>
      <w:r>
        <w:rPr>
          <w:rFonts w:hint="eastAsia" w:ascii="仿宋" w:hAnsi="仿宋" w:eastAsia="仿宋" w:cs="IJHNTL+ËÎÌå"/>
          <w:color w:val="000000"/>
          <w:sz w:val="24"/>
          <w:szCs w:val="22"/>
          <w:lang w:val="en-US" w:eastAsia="zh-CN"/>
        </w:rPr>
        <w:t>（3）供应商需提供针对本项目特点的安全生产与质量保证措施，在项目实施期间，确保符合各项质量要求，以及确保实施过程中的生产安全；</w:t>
      </w:r>
    </w:p>
    <w:p w14:paraId="6B4F484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IJHNTL+ËÎÌå"/>
          <w:color w:val="000000"/>
          <w:sz w:val="24"/>
          <w:szCs w:val="22"/>
          <w:lang w:val="en-US" w:eastAsia="zh-CN"/>
        </w:rPr>
      </w:pPr>
      <w:r>
        <w:rPr>
          <w:rFonts w:hint="eastAsia" w:ascii="仿宋" w:hAnsi="仿宋" w:eastAsia="仿宋" w:cs="IJHNTL+ËÎÌå"/>
          <w:color w:val="000000"/>
          <w:sz w:val="24"/>
          <w:szCs w:val="22"/>
          <w:lang w:val="en-US" w:eastAsia="zh-CN"/>
        </w:rPr>
        <w:t>2、</w:t>
      </w:r>
      <w:r>
        <w:rPr>
          <w:rFonts w:hint="eastAsia" w:ascii="仿宋" w:hAnsi="仿宋" w:eastAsia="仿宋" w:cs="仿宋"/>
          <w:color w:val="auto"/>
          <w:kern w:val="2"/>
          <w:sz w:val="24"/>
          <w:szCs w:val="24"/>
          <w:highlight w:val="none"/>
          <w:rtl w:val="0"/>
          <w:lang w:val="en-US" w:eastAsia="zh-CN" w:bidi="ar-SA"/>
        </w:rPr>
        <w:t>工作服务的目标及保证措施</w:t>
      </w:r>
      <w:r>
        <w:rPr>
          <w:rFonts w:hint="eastAsia" w:ascii="仿宋" w:hAnsi="仿宋" w:eastAsia="仿宋" w:cs="IJHNTL+ËÎÌå"/>
          <w:color w:val="000000"/>
          <w:sz w:val="24"/>
          <w:szCs w:val="22"/>
          <w:lang w:val="en-US" w:eastAsia="zh-CN"/>
        </w:rPr>
        <w:t>：按照项目所约束的条件以及要求的内容，提出具有针对性的记载整个服务活动的质量管理和流程规范程度主要从项目范围、项目时间、项目成本、质量管理、人员职责分工、劳动纪律、奖惩制度等全方面多角度地进行明确。</w:t>
      </w:r>
    </w:p>
    <w:p w14:paraId="5732D58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2"/>
          <w:sz w:val="24"/>
          <w:szCs w:val="24"/>
          <w:highlight w:val="none"/>
          <w:rtl w:val="0"/>
          <w:lang w:val="en-US" w:eastAsia="zh-CN" w:bidi="ar-SA"/>
        </w:rPr>
      </w:pPr>
      <w:r>
        <w:rPr>
          <w:rFonts w:hint="eastAsia" w:ascii="仿宋" w:hAnsi="仿宋" w:eastAsia="仿宋" w:cs="IJHNTL+ËÎÌå"/>
          <w:color w:val="000000"/>
          <w:sz w:val="24"/>
          <w:szCs w:val="22"/>
          <w:lang w:val="en-US" w:eastAsia="zh-CN"/>
        </w:rPr>
        <w:t>3、</w:t>
      </w:r>
      <w:r>
        <w:rPr>
          <w:rFonts w:hint="eastAsia" w:ascii="仿宋" w:hAnsi="仿宋" w:eastAsia="仿宋" w:cs="仿宋"/>
          <w:color w:val="auto"/>
          <w:kern w:val="2"/>
          <w:sz w:val="24"/>
          <w:szCs w:val="24"/>
          <w:highlight w:val="none"/>
          <w:rtl w:val="0"/>
          <w:lang w:val="en-US" w:eastAsia="zh-CN" w:bidi="ar-SA"/>
        </w:rPr>
        <w:t>检测服务承诺：</w:t>
      </w:r>
      <w:r>
        <w:rPr>
          <w:rFonts w:hint="eastAsia" w:ascii="仿宋" w:hAnsi="仿宋" w:eastAsia="仿宋" w:cs="IJHNTL+ËÎÌå"/>
          <w:color w:val="000000"/>
          <w:sz w:val="24"/>
          <w:szCs w:val="22"/>
          <w:lang w:val="en-US" w:eastAsia="zh-CN"/>
        </w:rPr>
        <w:t>供应商按照相关要求及实施方案开展工作，满足采购人的要求，</w:t>
      </w:r>
      <w:r>
        <w:rPr>
          <w:rFonts w:hint="eastAsia" w:ascii="仿宋" w:hAnsi="仿宋" w:eastAsia="仿宋" w:cs="仿宋"/>
          <w:color w:val="auto"/>
          <w:kern w:val="2"/>
          <w:sz w:val="24"/>
          <w:szCs w:val="24"/>
          <w:highlight w:val="none"/>
          <w:rtl w:val="0"/>
          <w:lang w:val="en-US" w:eastAsia="zh-CN" w:bidi="ar-SA"/>
        </w:rPr>
        <w:t>确保鉴定报告通过审查</w:t>
      </w:r>
      <w:r>
        <w:rPr>
          <w:rFonts w:hint="eastAsia" w:ascii="仿宋" w:hAnsi="仿宋" w:eastAsia="仿宋" w:cs="IJHNTL+ËÎÌå"/>
          <w:color w:val="000000"/>
          <w:sz w:val="24"/>
          <w:szCs w:val="22"/>
          <w:lang w:val="en-US" w:eastAsia="zh-CN"/>
        </w:rPr>
        <w:t>。</w:t>
      </w:r>
    </w:p>
    <w:p w14:paraId="54716BC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Cs w:val="21"/>
          <w:lang w:val="en-US" w:eastAsia="zh-CN"/>
        </w:rPr>
      </w:pPr>
      <w:r>
        <w:rPr>
          <w:rFonts w:hint="eastAsia" w:ascii="仿宋" w:hAnsi="仿宋" w:eastAsia="仿宋" w:cs="仿宋"/>
          <w:color w:val="auto"/>
          <w:kern w:val="2"/>
          <w:sz w:val="24"/>
          <w:szCs w:val="24"/>
          <w:highlight w:val="none"/>
          <w:rtl w:val="0"/>
          <w:lang w:val="en-US" w:eastAsia="zh-CN" w:bidi="ar-SA"/>
        </w:rPr>
        <w:t>4、增值服务</w:t>
      </w:r>
      <w:r>
        <w:rPr>
          <w:rFonts w:hint="eastAsia" w:ascii="仿宋" w:hAnsi="仿宋" w:eastAsia="仿宋" w:cs="IJHNTL+ËÎÌå"/>
          <w:color w:val="000000"/>
          <w:sz w:val="24"/>
          <w:szCs w:val="22"/>
          <w:lang w:val="en-US" w:eastAsia="zh-CN"/>
        </w:rPr>
        <w:t>：能够体现鉴定检测引起的损伤修复及恢复原有建筑风貌、鉴定检测后可能发生的加固设计方案复核等。</w:t>
      </w:r>
    </w:p>
    <w:p w14:paraId="3EF381B9">
      <w:pPr>
        <w:pStyle w:val="6"/>
        <w:keepNext w:val="0"/>
        <w:keepLines w:val="0"/>
        <w:pageBreakBefore w:val="0"/>
        <w:widowControl w:val="0"/>
        <w:suppressLineNumbers w:val="0"/>
        <w:spacing w:line="360" w:lineRule="auto"/>
        <w:ind w:firstLine="482"/>
        <w:jc w:val="left"/>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五、验收要求及标准</w:t>
      </w:r>
    </w:p>
    <w:p w14:paraId="43D18E35">
      <w:pPr>
        <w:keepNext w:val="0"/>
        <w:keepLines w:val="0"/>
        <w:pageBreakBefore w:val="0"/>
        <w:widowControl w:val="0"/>
        <w:spacing w:line="500" w:lineRule="exact"/>
        <w:ind w:firstLine="480" w:firstLineChars="200"/>
        <w:jc w:val="both"/>
        <w:rPr>
          <w:rFonts w:hint="eastAsia" w:ascii="仿宋" w:hAnsi="仿宋" w:eastAsia="仿宋" w:cs="仿宋"/>
          <w:color w:val="auto"/>
          <w:kern w:val="2"/>
          <w:sz w:val="24"/>
          <w:szCs w:val="24"/>
          <w:highlight w:val="none"/>
          <w:rtl w:val="0"/>
          <w:lang w:val="en-US" w:eastAsia="zh-CN" w:bidi="ar-SA"/>
        </w:rPr>
      </w:pPr>
      <w:r>
        <w:rPr>
          <w:rFonts w:hint="eastAsia" w:ascii="仿宋" w:hAnsi="仿宋" w:eastAsia="仿宋" w:cs="仿宋"/>
          <w:color w:val="auto"/>
          <w:kern w:val="2"/>
          <w:sz w:val="24"/>
          <w:szCs w:val="24"/>
          <w:highlight w:val="none"/>
          <w:rtl w:val="0"/>
          <w:lang w:val="en-US" w:eastAsia="zh-CN" w:bidi="ar-SA"/>
        </w:rPr>
        <w:t>1、验收主体：采购人组织验收。</w:t>
      </w:r>
    </w:p>
    <w:p w14:paraId="5D387CDD">
      <w:pPr>
        <w:keepNext w:val="0"/>
        <w:keepLines w:val="0"/>
        <w:pageBreakBefore w:val="0"/>
        <w:widowControl w:val="0"/>
        <w:spacing w:line="500" w:lineRule="exact"/>
        <w:ind w:firstLine="480"/>
        <w:rPr>
          <w:rFonts w:hint="eastAsia" w:ascii="仿宋" w:hAnsi="仿宋" w:eastAsia="仿宋" w:cs="仿宋"/>
          <w:color w:val="auto"/>
          <w:kern w:val="2"/>
          <w:sz w:val="24"/>
          <w:szCs w:val="24"/>
          <w:highlight w:val="none"/>
          <w:rtl w:val="0"/>
          <w:lang w:val="en-US" w:eastAsia="zh-CN" w:bidi="ar-SA"/>
        </w:rPr>
      </w:pPr>
      <w:r>
        <w:rPr>
          <w:rFonts w:hint="eastAsia" w:ascii="仿宋" w:hAnsi="仿宋" w:eastAsia="仿宋" w:cs="仿宋"/>
          <w:color w:val="auto"/>
          <w:kern w:val="2"/>
          <w:sz w:val="24"/>
          <w:szCs w:val="24"/>
          <w:highlight w:val="none"/>
          <w:rtl w:val="0"/>
          <w:lang w:val="en-US" w:eastAsia="zh-CN" w:bidi="ar-SA"/>
        </w:rPr>
        <w:t>2、验收时间：采购人应当在成交供应商提交所有设计成果及验收申请的 3 个工作日内组织验收并出具验收书。</w:t>
      </w:r>
    </w:p>
    <w:p w14:paraId="1566DF1A">
      <w:pPr>
        <w:widowControl w:val="0"/>
        <w:spacing w:line="500" w:lineRule="exact"/>
        <w:ind w:firstLine="480"/>
        <w:jc w:val="both"/>
        <w:rPr>
          <w:rFonts w:hint="eastAsia" w:ascii="仿宋" w:hAnsi="仿宋" w:eastAsia="仿宋" w:cs="仿宋"/>
          <w:color w:val="auto"/>
          <w:kern w:val="2"/>
          <w:sz w:val="24"/>
          <w:szCs w:val="24"/>
          <w:highlight w:val="none"/>
          <w:rtl w:val="0"/>
          <w:lang w:val="en-US" w:eastAsia="zh-CN" w:bidi="ar-SA"/>
        </w:rPr>
      </w:pPr>
      <w:r>
        <w:rPr>
          <w:rFonts w:hint="eastAsia" w:ascii="仿宋" w:hAnsi="仿宋" w:eastAsia="仿宋" w:cs="仿宋"/>
          <w:color w:val="auto"/>
          <w:kern w:val="2"/>
          <w:sz w:val="24"/>
          <w:szCs w:val="24"/>
          <w:highlight w:val="none"/>
          <w:rtl w:val="0"/>
          <w:lang w:val="en-US" w:eastAsia="zh-CN" w:bidi="ar-SA"/>
        </w:rPr>
        <w:t>3、验收标准：提交的成果资料符合相关规范、相关要求，并通过相关主管部门审查。</w:t>
      </w:r>
    </w:p>
    <w:p w14:paraId="4685A359">
      <w:pPr>
        <w:keepNext w:val="0"/>
        <w:keepLines w:val="0"/>
        <w:pageBreakBefore w:val="0"/>
        <w:widowControl w:val="0"/>
        <w:spacing w:line="500" w:lineRule="exact"/>
        <w:ind w:firstLine="480"/>
        <w:jc w:val="both"/>
        <w:rPr>
          <w:rFonts w:hint="eastAsia" w:ascii="仿宋" w:hAnsi="仿宋" w:eastAsia="仿宋" w:cs="仿宋"/>
          <w:color w:val="auto"/>
          <w:kern w:val="2"/>
          <w:sz w:val="24"/>
          <w:szCs w:val="24"/>
          <w:highlight w:val="none"/>
          <w:rtl w:val="0"/>
          <w:lang w:val="en-US" w:eastAsia="zh-CN" w:bidi="ar-SA"/>
        </w:rPr>
      </w:pPr>
      <w:r>
        <w:rPr>
          <w:rFonts w:hint="eastAsia" w:ascii="仿宋" w:hAnsi="仿宋" w:eastAsia="仿宋" w:cs="仿宋"/>
          <w:color w:val="auto"/>
          <w:kern w:val="2"/>
          <w:sz w:val="24"/>
          <w:szCs w:val="24"/>
          <w:highlight w:val="none"/>
          <w:rtl w:val="0"/>
          <w:lang w:val="en-US" w:eastAsia="zh-CN" w:bidi="ar-SA"/>
        </w:rPr>
        <w:t>4、验收程序、内容及履约：由采购人、专业评审等组成验收小组，验收人员应当按照约定的验收标准，对成交人的履约情况开展验收。按照招标文件、投标文件及签订合同约定对成交人提交的成果进行验收。验收结束后，出具验收书，列明验收情况及项目总体评价，由验收双方共同签署。履约验收的各项资料存档备查。</w:t>
      </w:r>
    </w:p>
    <w:p w14:paraId="38FAC19C">
      <w:pPr>
        <w:keepNext w:val="0"/>
        <w:keepLines w:val="0"/>
        <w:pageBreakBefore w:val="0"/>
        <w:widowControl w:val="0"/>
        <w:spacing w:line="500" w:lineRule="exact"/>
        <w:ind w:firstLine="480"/>
        <w:rPr>
          <w:rFonts w:hint="eastAsia" w:ascii="仿宋" w:hAnsi="仿宋" w:eastAsia="仿宋" w:cs="仿宋"/>
          <w:color w:val="auto"/>
          <w:kern w:val="2"/>
          <w:sz w:val="24"/>
          <w:szCs w:val="24"/>
          <w:highlight w:val="none"/>
          <w:rtl w:val="0"/>
          <w:lang w:val="en-US" w:eastAsia="zh-CN" w:bidi="ar-SA"/>
        </w:rPr>
      </w:pPr>
      <w:r>
        <w:rPr>
          <w:rFonts w:hint="eastAsia" w:ascii="仿宋" w:hAnsi="仿宋" w:eastAsia="仿宋" w:cs="仿宋"/>
          <w:color w:val="auto"/>
          <w:kern w:val="2"/>
          <w:sz w:val="24"/>
          <w:szCs w:val="24"/>
          <w:highlight w:val="none"/>
          <w:rtl w:val="0"/>
          <w:lang w:val="en-US" w:eastAsia="zh-CN" w:bidi="ar-SA"/>
        </w:rPr>
        <w:t>5、验收合格的项目，采购人根据合同约定的付款节点及时向成交人支付项目款。验收不合格的项目，采购人应在 1 天内向成交人提出书面整改意见，不签发验收书。成交人在接到采购人书面整改意见后，应在 3 天内予以整改。</w:t>
      </w:r>
    </w:p>
    <w:p w14:paraId="735209B2">
      <w:pPr>
        <w:pStyle w:val="7"/>
        <w:spacing w:line="360" w:lineRule="auto"/>
        <w:ind w:firstLine="480"/>
        <w:rPr>
          <w:rFonts w:hint="eastAsia" w:ascii="仿宋" w:hAnsi="仿宋" w:eastAsia="仿宋" w:cs="仿宋"/>
          <w:color w:val="auto"/>
          <w:kern w:val="2"/>
          <w:sz w:val="24"/>
          <w:szCs w:val="24"/>
          <w:highlight w:val="none"/>
          <w:rtl w:val="0"/>
          <w:lang w:val="en-US" w:eastAsia="zh-CN" w:bidi="ar-SA"/>
        </w:rPr>
      </w:pPr>
      <w:r>
        <w:rPr>
          <w:rFonts w:hint="eastAsia" w:ascii="仿宋" w:hAnsi="仿宋" w:eastAsia="仿宋" w:cs="仿宋"/>
          <w:color w:val="auto"/>
          <w:kern w:val="2"/>
          <w:sz w:val="24"/>
          <w:szCs w:val="24"/>
          <w:highlight w:val="none"/>
          <w:rtl w:val="0"/>
          <w:lang w:val="en-US" w:eastAsia="zh-CN" w:bidi="ar-SA"/>
        </w:rPr>
        <w:t>6、采购人按照验收结果及合同约定的付款节点及时向成交人支付项目款。采购合同的履行、违约责任和解决争议的方式等适用《民法典》。成交人在履约过程中有政府采购法律法规规定的违法违规情形的,采购人将及时报告本级财政部门。</w:t>
      </w:r>
    </w:p>
    <w:p w14:paraId="41222AED">
      <w:pPr>
        <w:pStyle w:val="6"/>
        <w:keepNext w:val="0"/>
        <w:keepLines w:val="0"/>
        <w:pageBreakBefore w:val="0"/>
        <w:widowControl w:val="0"/>
        <w:suppressLineNumbers w:val="0"/>
        <w:spacing w:line="360" w:lineRule="auto"/>
        <w:ind w:firstLine="482"/>
        <w:jc w:val="left"/>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 xml:space="preserve">六、相关要求 </w:t>
      </w:r>
    </w:p>
    <w:p w14:paraId="4034C15C">
      <w:pPr>
        <w:pStyle w:val="6"/>
        <w:keepNext w:val="0"/>
        <w:keepLines w:val="0"/>
        <w:pageBreakBefore w:val="0"/>
        <w:widowControl w:val="0"/>
        <w:suppressLineNumbers w:val="0"/>
        <w:spacing w:line="360" w:lineRule="auto"/>
        <w:ind w:firstLine="480"/>
        <w:jc w:val="left"/>
        <w:rPr>
          <w:rFonts w:hint="default" w:ascii="仿宋" w:hAnsi="仿宋" w:eastAsia="仿宋" w:cs="仿宋"/>
          <w:color w:val="auto"/>
          <w:kern w:val="2"/>
          <w:sz w:val="24"/>
          <w:szCs w:val="24"/>
          <w:highlight w:val="none"/>
          <w:rtl w:val="0"/>
          <w:lang w:val="en-US" w:eastAsia="zh-CN" w:bidi="ar-SA"/>
        </w:rPr>
      </w:pPr>
      <w:r>
        <w:rPr>
          <w:rFonts w:hint="eastAsia" w:ascii="仿宋" w:hAnsi="仿宋" w:eastAsia="仿宋" w:cs="仿宋"/>
          <w:color w:val="auto"/>
          <w:kern w:val="2"/>
          <w:sz w:val="24"/>
          <w:szCs w:val="24"/>
          <w:highlight w:val="none"/>
          <w:rtl w:val="0"/>
          <w:lang w:val="en-US" w:eastAsia="zh-CN" w:bidi="ar-SA"/>
        </w:rPr>
        <w:t xml:space="preserve">1、投标人报价时应充分考虑所有可能影响到报价的价格因素，一旦评标结束最终成交，总价将包定，不予调整。如发生招标文件或投标文件漏、缺、少项，都将被认为是成交人的报价让利行为，损失自负，最终只以鉴定报告通过主管部门审核后，不动产权证书全部办结，两项指标分别做为付款依据。 </w:t>
      </w:r>
    </w:p>
    <w:p w14:paraId="31ABD38B">
      <w:pPr>
        <w:keepNext w:val="0"/>
        <w:keepLines w:val="0"/>
        <w:pageBreakBefore w:val="0"/>
        <w:widowControl w:val="0"/>
        <w:spacing w:line="520" w:lineRule="exact"/>
        <w:ind w:firstLine="464"/>
        <w:rPr>
          <w:rFonts w:hint="eastAsia" w:ascii="仿宋" w:hAnsi="仿宋" w:eastAsia="仿宋" w:cs="仿宋"/>
          <w:color w:val="auto"/>
          <w:kern w:val="2"/>
          <w:sz w:val="24"/>
          <w:szCs w:val="24"/>
          <w:highlight w:val="none"/>
          <w:rtl w:val="0"/>
          <w:lang w:val="en-US" w:eastAsia="zh-CN" w:bidi="ar-SA"/>
        </w:rPr>
      </w:pPr>
      <w:r>
        <w:rPr>
          <w:rFonts w:hint="eastAsia" w:ascii="仿宋" w:hAnsi="仿宋" w:eastAsia="仿宋" w:cs="仿宋"/>
          <w:color w:val="auto"/>
          <w:kern w:val="2"/>
          <w:sz w:val="24"/>
          <w:szCs w:val="24"/>
          <w:highlight w:val="none"/>
          <w:rtl w:val="0"/>
          <w:lang w:val="en-US" w:eastAsia="zh-CN" w:bidi="ar-SA"/>
        </w:rPr>
        <w:t>2、工作中涉及的敏感资料、电子数据等相关信息，成交供应商应严格执行保密的相关规定，不得以任何方式向任何第三方披</w:t>
      </w:r>
      <w:bookmarkStart w:id="4" w:name="_GoBack"/>
      <w:bookmarkEnd w:id="4"/>
      <w:r>
        <w:rPr>
          <w:rFonts w:hint="eastAsia" w:ascii="仿宋" w:hAnsi="仿宋" w:eastAsia="仿宋" w:cs="仿宋"/>
          <w:color w:val="auto"/>
          <w:kern w:val="2"/>
          <w:sz w:val="24"/>
          <w:szCs w:val="24"/>
          <w:highlight w:val="none"/>
          <w:rtl w:val="0"/>
          <w:lang w:val="en-US" w:eastAsia="zh-CN" w:bidi="ar-SA"/>
        </w:rPr>
        <w:t>露、泄露或许可第三方使用，并与采购单位签订保密协议，否则追究其相应法律责任。</w:t>
      </w:r>
    </w:p>
    <w:p w14:paraId="6BEB61C9">
      <w:pPr>
        <w:pStyle w:val="6"/>
        <w:keepNext w:val="0"/>
        <w:keepLines w:val="0"/>
        <w:pageBreakBefore w:val="0"/>
        <w:widowControl w:val="0"/>
        <w:suppressLineNumbers w:val="0"/>
        <w:spacing w:line="360" w:lineRule="auto"/>
        <w:ind w:firstLine="240" w:firstLineChars="100"/>
        <w:jc w:val="left"/>
        <w:rPr>
          <w:rFonts w:hint="eastAsia" w:ascii="仿宋" w:hAnsi="仿宋" w:eastAsia="仿宋" w:cs="仿宋"/>
          <w:b/>
          <w:kern w:val="2"/>
          <w:sz w:val="24"/>
          <w:szCs w:val="24"/>
          <w:highlight w:val="yellow"/>
          <w:lang w:val="en-US" w:eastAsia="zh-CN" w:bidi="ar-SA"/>
        </w:rPr>
      </w:pPr>
      <w:r>
        <w:rPr>
          <w:rFonts w:hint="eastAsia" w:ascii="Times New Roman" w:hAnsi="Times New Roman"/>
          <w:bCs/>
          <w:i w:val="0"/>
          <w:iCs/>
          <w:caps w:val="0"/>
          <w:color w:val="auto"/>
          <w:sz w:val="24"/>
          <w:highlight w:val="yellow"/>
          <w:u w:val="none"/>
        </w:rPr>
        <w:t>★</w:t>
      </w:r>
      <w:r>
        <w:rPr>
          <w:rFonts w:hint="eastAsia" w:ascii="仿宋" w:hAnsi="仿宋" w:eastAsia="仿宋" w:cs="仿宋"/>
          <w:b/>
          <w:kern w:val="2"/>
          <w:sz w:val="24"/>
          <w:szCs w:val="24"/>
          <w:highlight w:val="yellow"/>
          <w:lang w:val="en-US" w:eastAsia="zh-CN" w:bidi="ar-SA"/>
        </w:rPr>
        <w:t xml:space="preserve">七、承诺函（格式见投标文件格式） </w:t>
      </w:r>
    </w:p>
    <w:p w14:paraId="6CF6B5BC">
      <w:pPr>
        <w:pStyle w:val="6"/>
        <w:keepNext w:val="0"/>
        <w:keepLines w:val="0"/>
        <w:pageBreakBefore w:val="0"/>
        <w:widowControl w:val="0"/>
        <w:suppressLineNumbers w:val="0"/>
        <w:spacing w:line="360" w:lineRule="auto"/>
        <w:ind w:firstLine="482"/>
        <w:jc w:val="left"/>
        <w:rPr>
          <w:rFonts w:hint="eastAsia" w:ascii="仿宋" w:hAnsi="仿宋" w:eastAsia="仿宋" w:cs="仿宋"/>
          <w:color w:val="auto"/>
          <w:kern w:val="2"/>
          <w:sz w:val="24"/>
          <w:szCs w:val="24"/>
          <w:highlight w:val="yellow"/>
          <w:rtl w:val="0"/>
          <w:lang w:val="en-US" w:eastAsia="zh-CN" w:bidi="ar-SA"/>
        </w:rPr>
      </w:pPr>
      <w:r>
        <w:rPr>
          <w:rFonts w:hint="eastAsia" w:ascii="仿宋" w:hAnsi="仿宋" w:eastAsia="仿宋" w:cs="仿宋"/>
          <w:color w:val="auto"/>
          <w:kern w:val="2"/>
          <w:sz w:val="24"/>
          <w:szCs w:val="24"/>
          <w:highlight w:val="yellow"/>
          <w:rtl w:val="0"/>
          <w:lang w:val="en-US" w:eastAsia="zh-CN" w:bidi="ar-SA"/>
        </w:rPr>
        <w:t>1、项目实施前成交人应主动向采购人相关上级主管部门报送项目整体方案，待方案通过上级主管部门审核批准后方可实施。</w:t>
      </w:r>
    </w:p>
    <w:p w14:paraId="34690B78">
      <w:pPr>
        <w:pStyle w:val="6"/>
        <w:keepNext w:val="0"/>
        <w:keepLines w:val="0"/>
        <w:pageBreakBefore w:val="0"/>
        <w:widowControl w:val="0"/>
        <w:suppressLineNumbers w:val="0"/>
        <w:spacing w:line="360" w:lineRule="auto"/>
        <w:ind w:firstLine="482"/>
        <w:jc w:val="left"/>
        <w:rPr>
          <w:rFonts w:hint="eastAsia" w:ascii="仿宋" w:hAnsi="仿宋" w:eastAsia="仿宋" w:cs="仿宋"/>
          <w:color w:val="auto"/>
          <w:kern w:val="2"/>
          <w:sz w:val="24"/>
          <w:szCs w:val="24"/>
          <w:highlight w:val="yellow"/>
          <w:rtl w:val="0"/>
          <w:lang w:val="en-US" w:eastAsia="zh-CN" w:bidi="ar-SA"/>
        </w:rPr>
      </w:pPr>
      <w:r>
        <w:rPr>
          <w:rFonts w:hint="eastAsia" w:ascii="仿宋" w:hAnsi="仿宋" w:eastAsia="仿宋" w:cs="仿宋"/>
          <w:color w:val="auto"/>
          <w:kern w:val="2"/>
          <w:sz w:val="24"/>
          <w:szCs w:val="24"/>
          <w:highlight w:val="yellow"/>
          <w:rtl w:val="0"/>
          <w:lang w:val="en-US" w:eastAsia="zh-CN" w:bidi="ar-SA"/>
        </w:rPr>
        <w:t>2、成交人应自行熟悉实施本项目所需的相关法律、法规、详细了解项目所在地的相关地方规定及制度要求等。</w:t>
      </w:r>
    </w:p>
    <w:p w14:paraId="44199564">
      <w:pPr>
        <w:pStyle w:val="6"/>
        <w:keepNext w:val="0"/>
        <w:keepLines w:val="0"/>
        <w:pageBreakBefore w:val="0"/>
        <w:widowControl w:val="0"/>
        <w:suppressLineNumbers w:val="0"/>
        <w:spacing w:line="360" w:lineRule="auto"/>
        <w:ind w:firstLine="482"/>
        <w:jc w:val="left"/>
        <w:rPr>
          <w:rFonts w:hint="eastAsia" w:ascii="仿宋" w:hAnsi="仿宋" w:eastAsia="仿宋" w:cs="仿宋"/>
          <w:color w:val="auto"/>
          <w:kern w:val="2"/>
          <w:sz w:val="24"/>
          <w:szCs w:val="24"/>
          <w:highlight w:val="yellow"/>
          <w:rtl w:val="0"/>
          <w:lang w:val="en-US" w:eastAsia="zh-CN" w:bidi="ar-SA"/>
        </w:rPr>
      </w:pPr>
      <w:r>
        <w:rPr>
          <w:rFonts w:hint="eastAsia" w:ascii="仿宋" w:hAnsi="仿宋" w:eastAsia="仿宋" w:cs="仿宋"/>
          <w:color w:val="auto"/>
          <w:kern w:val="2"/>
          <w:sz w:val="24"/>
          <w:szCs w:val="24"/>
          <w:highlight w:val="yellow"/>
          <w:rtl w:val="0"/>
          <w:lang w:val="en-US" w:eastAsia="zh-CN" w:bidi="ar-SA"/>
        </w:rPr>
        <w:t>3、成交人承诺按期完成鉴定工作，并出具相关部门认可的鉴定报告，如成交人未按期完成，视为成交人虚假承诺，采购人有权废止或顺延成交人。</w:t>
      </w:r>
    </w:p>
    <w:p w14:paraId="3F9A4D4D">
      <w:pPr>
        <w:pStyle w:val="6"/>
        <w:keepNext w:val="0"/>
        <w:keepLines w:val="0"/>
        <w:pageBreakBefore w:val="0"/>
        <w:widowControl w:val="0"/>
        <w:suppressLineNumbers w:val="0"/>
        <w:spacing w:line="360" w:lineRule="auto"/>
        <w:ind w:firstLine="482"/>
        <w:jc w:val="left"/>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八、采购标的需实现的功能或者目标，以及为落实政府采购政策需满足的要求；</w:t>
      </w:r>
    </w:p>
    <w:p w14:paraId="521F6549">
      <w:pPr>
        <w:pStyle w:val="6"/>
        <w:keepNext w:val="0"/>
        <w:keepLines w:val="0"/>
        <w:pageBreakBefore w:val="0"/>
        <w:widowControl w:val="0"/>
        <w:suppressLineNumbers w:val="0"/>
        <w:spacing w:line="360" w:lineRule="auto"/>
        <w:ind w:firstLine="480"/>
        <w:jc w:val="left"/>
        <w:rPr>
          <w:rFonts w:hint="eastAsia" w:ascii="仿宋" w:hAnsi="仿宋" w:eastAsia="仿宋" w:cs="仿宋"/>
          <w:color w:val="auto"/>
          <w:kern w:val="2"/>
          <w:sz w:val="24"/>
          <w:szCs w:val="24"/>
          <w:highlight w:val="none"/>
          <w:rtl w:val="0"/>
          <w:lang w:val="en-US" w:eastAsia="zh-CN" w:bidi="ar-SA"/>
        </w:rPr>
      </w:pPr>
      <w:r>
        <w:rPr>
          <w:rFonts w:hint="eastAsia" w:ascii="仿宋" w:hAnsi="仿宋" w:eastAsia="仿宋" w:cs="仿宋"/>
          <w:color w:val="auto"/>
          <w:kern w:val="2"/>
          <w:sz w:val="24"/>
          <w:szCs w:val="24"/>
          <w:highlight w:val="none"/>
          <w:rtl w:val="0"/>
          <w:lang w:val="en-US" w:eastAsia="zh-CN" w:bidi="ar-SA"/>
        </w:rPr>
        <w:t>1. 采购本国货物、工程和服务</w:t>
      </w:r>
    </w:p>
    <w:p w14:paraId="718EF8B4">
      <w:pPr>
        <w:pStyle w:val="6"/>
        <w:keepNext w:val="0"/>
        <w:keepLines w:val="0"/>
        <w:pageBreakBefore w:val="0"/>
        <w:widowControl w:val="0"/>
        <w:suppressLineNumbers w:val="0"/>
        <w:spacing w:line="360" w:lineRule="auto"/>
        <w:ind w:firstLine="480"/>
        <w:jc w:val="left"/>
      </w:pPr>
      <w:r>
        <w:rPr>
          <w:rFonts w:hint="eastAsia" w:ascii="仿宋" w:hAnsi="仿宋" w:eastAsia="仿宋" w:cs="仿宋"/>
          <w:color w:val="auto"/>
          <w:kern w:val="2"/>
          <w:sz w:val="24"/>
          <w:szCs w:val="24"/>
          <w:highlight w:val="none"/>
          <w:rtl w:val="0"/>
          <w:lang w:val="en-US" w:eastAsia="zh-CN" w:bidi="ar-SA"/>
        </w:rPr>
        <w:t>1.1政府采购应当采购本国货物、工程和服务，但有《中华人民共和国政府采购法》第十条规定情形的除外。</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KBCVD+·ÂËÎ">
    <w:altName w:val="Segoe Print"/>
    <w:panose1 w:val="00000000000000000000"/>
    <w:charset w:val="01"/>
    <w:family w:val="modern"/>
    <w:pitch w:val="default"/>
    <w:sig w:usb0="00000000" w:usb1="00000000" w:usb2="01010101" w:usb3="01010101" w:csb0="01010101" w:csb1="01010101"/>
  </w:font>
  <w:font w:name="Segoe Print">
    <w:panose1 w:val="02000600000000000000"/>
    <w:charset w:val="00"/>
    <w:family w:val="auto"/>
    <w:pitch w:val="default"/>
    <w:sig w:usb0="0000028F" w:usb1="00000000" w:usb2="00000000" w:usb3="00000000" w:csb0="2000009F" w:csb1="47010000"/>
  </w:font>
  <w:font w:name="EOBKMU+ËÎÌå">
    <w:altName w:val="Segoe Print"/>
    <w:panose1 w:val="00000000000000000000"/>
    <w:charset w:val="01"/>
    <w:family w:val="auto"/>
    <w:pitch w:val="default"/>
    <w:sig w:usb0="00000000" w:usb1="00000000" w:usb2="01010101" w:usb3="01010101" w:csb0="01010101" w:csb1="01010101"/>
  </w:font>
  <w:font w:name="IJHNTL+ËÎÌå">
    <w:altName w:val="Segoe Print"/>
    <w:panose1 w:val="00000000000000000000"/>
    <w:charset w:val="01"/>
    <w:family w:val="auto"/>
    <w:pitch w:val="default"/>
    <w:sig w:usb0="00000000" w:usb1="00000000" w:usb2="01010101" w:usb3="01010101" w:csb0="01010101" w:csb1="010101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B9DAB">
    <w:pPr>
      <w:widowControl w:val="0"/>
      <w:snapToGrid w:val="0"/>
      <w:spacing w:beforeLines="0" w:afterLines="0"/>
      <w:ind w:right="360"/>
      <w:jc w:val="left"/>
      <w:rPr>
        <w:rFonts w:hint="default" w:ascii="Calibri" w:hAnsi="Calibri" w:eastAsia="宋体" w:cs="Times New Roman"/>
        <w:kern w:val="2"/>
        <w:sz w:val="18"/>
        <w:szCs w:val="24"/>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B1D0F"/>
    <w:rsid w:val="47B2035D"/>
    <w:rsid w:val="4BBB1D0F"/>
    <w:rsid w:val="4FFE138F"/>
    <w:rsid w:val="75CD61DE"/>
    <w:rsid w:val="773F4EBA"/>
    <w:rsid w:val="7C6E2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Body Text_0"/>
    <w:qFormat/>
    <w:uiPriority w:val="1"/>
    <w:pPr>
      <w:widowControl w:val="0"/>
      <w:autoSpaceDE w:val="0"/>
      <w:autoSpaceDN w:val="0"/>
      <w:jc w:val="both"/>
    </w:pPr>
    <w:rPr>
      <w:rFonts w:ascii="宋体" w:hAnsi="宋体" w:eastAsia="宋体" w:cs="宋体"/>
      <w:kern w:val="2"/>
      <w:sz w:val="21"/>
      <w:szCs w:val="22"/>
      <w:lang w:val="en-US" w:eastAsia="zh-CN" w:bidi="ar-SA"/>
    </w:rPr>
  </w:style>
  <w:style w:type="paragraph" w:customStyle="1" w:styleId="6">
    <w:name w:val="正文_2"/>
    <w:qFormat/>
    <w:uiPriority w:val="0"/>
    <w:pPr>
      <w:widowControl w:val="0"/>
      <w:jc w:val="both"/>
    </w:pPr>
    <w:rPr>
      <w:rFonts w:hint="default" w:ascii="Calibri" w:hAnsi="Calibri" w:eastAsia="宋体" w:cs="Times New Roman"/>
      <w:sz w:val="21"/>
      <w:szCs w:val="22"/>
      <w:lang w:val="en-US" w:eastAsia="zh-CN" w:bidi="ar-SA"/>
    </w:rPr>
  </w:style>
  <w:style w:type="paragraph" w:customStyle="1" w:styleId="7">
    <w:name w:val="正文_17"/>
    <w:next w:val="8"/>
    <w:qFormat/>
    <w:uiPriority w:val="0"/>
    <w:pPr>
      <w:widowControl w:val="0"/>
      <w:jc w:val="both"/>
    </w:pPr>
    <w:rPr>
      <w:rFonts w:hint="default" w:ascii="Calibri" w:hAnsi="Calibri" w:eastAsia="宋体" w:cs="Times New Roman"/>
      <w:sz w:val="21"/>
      <w:szCs w:val="24"/>
      <w:lang w:val="en-US" w:eastAsia="zh-CN" w:bidi="ar-SA"/>
    </w:rPr>
  </w:style>
  <w:style w:type="paragraph" w:customStyle="1" w:styleId="8">
    <w:name w:val="正文文本缩进_0"/>
    <w:qFormat/>
    <w:uiPriority w:val="0"/>
    <w:pPr>
      <w:widowControl w:val="0"/>
      <w:ind w:firstLine="210"/>
      <w:jc w:val="both"/>
    </w:pPr>
    <w:rPr>
      <w:rFonts w:ascii="Calibri" w:hAnsi="Calibri" w:eastAsia="宋体" w:cs="Times New Roman"/>
      <w:b/>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3240</Words>
  <Characters>3457</Characters>
  <Lines>0</Lines>
  <Paragraphs>0</Paragraphs>
  <TotalTime>0</TotalTime>
  <ScaleCrop>false</ScaleCrop>
  <LinksUpToDate>false</LinksUpToDate>
  <CharactersWithSpaces>3502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2025-07-04T07:31:00Z</dcterms:created>
  <dc:creator>eke</dc:creator>
  <cp:lastModifiedBy>Passerby</cp:lastModifiedBy>
  <dcterms:modified xsi:type="dcterms:W3CDTF">2025-07-04T08:25:25Z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48A43316F8BC4272968A3510B911CF33_11</vt:lpwstr>
  </property>
  <property fmtid="{D5CDD505-2E9C-101B-9397-08002B2CF9AE}" pid="4" name="KSOTemplateDocerSaveRecord">
    <vt:lpwstr>eyJoZGlkIjoiYmQ5NWFlYTVlZTczNzQxODAwNTNlM2E0MDgyYTA4NTUiLCJ1c2VySWQiOiIyNDE0OTE0MjUifQ==</vt:lpwstr>
  </property>
</Properties>
</file>